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49" w:rsidRPr="00BF6849" w:rsidRDefault="00B94657"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0"/>
          <w:szCs w:val="30"/>
        </w:rPr>
      </w:pPr>
      <w:r w:rsidRPr="00372193">
        <w:rPr>
          <w:rFonts w:ascii="Georgia" w:hAnsi="Georgia"/>
          <w:sz w:val="32"/>
          <w:szCs w:val="32"/>
        </w:rPr>
        <w:t>20</w:t>
      </w:r>
      <w:r w:rsidR="00AF6092">
        <w:rPr>
          <w:rFonts w:ascii="Georgia" w:hAnsi="Georgia"/>
          <w:sz w:val="32"/>
          <w:szCs w:val="32"/>
        </w:rPr>
        <w:t>19</w:t>
      </w:r>
      <w:r w:rsidR="00510A4B">
        <w:rPr>
          <w:rFonts w:ascii="Georgia" w:hAnsi="Georgia"/>
          <w:sz w:val="32"/>
          <w:szCs w:val="32"/>
        </w:rPr>
        <w:t xml:space="preserve"> </w:t>
      </w:r>
      <w:r w:rsidR="00A60CC2">
        <w:rPr>
          <w:rFonts w:ascii="Georgia" w:hAnsi="Georgia"/>
          <w:sz w:val="32"/>
          <w:szCs w:val="32"/>
        </w:rPr>
        <w:t>Appel Fellowship</w:t>
      </w:r>
      <w:r w:rsidR="00BF6849" w:rsidRPr="00BF6849">
        <w:rPr>
          <w:rFonts w:ascii="Georgia" w:hAnsi="Georgia"/>
          <w:sz w:val="32"/>
          <w:szCs w:val="32"/>
        </w:rPr>
        <w:t xml:space="preserve"> – </w:t>
      </w:r>
      <w:r w:rsidR="00BF6849" w:rsidRPr="00BF6849">
        <w:rPr>
          <w:rFonts w:ascii="Georgia" w:hAnsi="Georgia"/>
          <w:sz w:val="30"/>
          <w:szCs w:val="30"/>
        </w:rPr>
        <w:t xml:space="preserve">A Fellowship Opportunity for </w:t>
      </w:r>
    </w:p>
    <w:p w:rsidR="00B94657" w:rsidRPr="00372193" w:rsidRDefault="00BF6849"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2"/>
          <w:szCs w:val="32"/>
        </w:rPr>
      </w:pPr>
      <w:r w:rsidRPr="00BF6849">
        <w:rPr>
          <w:rFonts w:ascii="Georgia" w:hAnsi="Georgia"/>
          <w:sz w:val="30"/>
          <w:szCs w:val="30"/>
        </w:rPr>
        <w:t>First-Year Students</w:t>
      </w:r>
      <w:r w:rsidRPr="00BF6849">
        <w:rPr>
          <w:rFonts w:ascii="Georgia" w:hAnsi="Georgia"/>
          <w:sz w:val="32"/>
          <w:szCs w:val="32"/>
        </w:rPr>
        <w:t xml:space="preserve"> </w:t>
      </w:r>
    </w:p>
    <w:p w:rsidR="00041FDD" w:rsidRPr="001B66DE" w:rsidRDefault="00041FDD"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7A5535">
      <w:pPr>
        <w:pBdr>
          <w:top w:val="single" w:sz="12" w:space="1" w:color="auto" w:shadow="1"/>
          <w:left w:val="single" w:sz="12" w:space="3" w:color="auto" w:shadow="1"/>
          <w:bottom w:val="single" w:sz="12" w:space="1" w:color="auto" w:shadow="1"/>
          <w:right w:val="single" w:sz="12" w:space="2"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510A4B">
        <w:rPr>
          <w:rFonts w:ascii="Georgia" w:hAnsi="Georgia"/>
          <w:b/>
          <w:i/>
          <w:spacing w:val="-4"/>
          <w:sz w:val="23"/>
          <w:szCs w:val="24"/>
        </w:rPr>
        <w:t>Friday</w:t>
      </w:r>
      <w:r w:rsidR="00A60CC2">
        <w:rPr>
          <w:rFonts w:ascii="Georgia" w:hAnsi="Georgia"/>
          <w:b/>
          <w:i/>
          <w:spacing w:val="-4"/>
          <w:sz w:val="23"/>
          <w:szCs w:val="24"/>
        </w:rPr>
        <w:t xml:space="preserve">, March </w:t>
      </w:r>
      <w:r w:rsidR="004D1DB0">
        <w:rPr>
          <w:rFonts w:ascii="Georgia" w:hAnsi="Georgia"/>
          <w:b/>
          <w:i/>
          <w:spacing w:val="-4"/>
          <w:sz w:val="23"/>
          <w:szCs w:val="24"/>
        </w:rPr>
        <w:t>1st</w:t>
      </w:r>
      <w:r w:rsidR="006B252C" w:rsidRPr="008C35F4">
        <w:rPr>
          <w:rFonts w:ascii="Georgia" w:hAnsi="Georgia"/>
          <w:b/>
          <w:i/>
          <w:spacing w:val="-4"/>
          <w:sz w:val="23"/>
          <w:szCs w:val="24"/>
        </w:rPr>
        <w:t xml:space="preserve"> </w:t>
      </w:r>
      <w:r w:rsidR="00E22B6E" w:rsidRPr="00870B9F">
        <w:rPr>
          <w:rFonts w:ascii="Georgia" w:hAnsi="Georgia"/>
          <w:b/>
          <w:i/>
          <w:spacing w:val="-4"/>
          <w:sz w:val="23"/>
          <w:szCs w:val="24"/>
        </w:rPr>
        <w:t xml:space="preserve">at </w:t>
      </w:r>
      <w:r w:rsidR="008C35F4" w:rsidRPr="00870B9F">
        <w:rPr>
          <w:rFonts w:ascii="Georgia" w:hAnsi="Georgia"/>
          <w:b/>
          <w:i/>
          <w:spacing w:val="-4"/>
          <w:sz w:val="23"/>
          <w:szCs w:val="24"/>
        </w:rPr>
        <w:t xml:space="preserve">12:00 </w:t>
      </w:r>
      <w:r w:rsidR="00E22B6E" w:rsidRPr="00870B9F">
        <w:rPr>
          <w:rFonts w:ascii="Georgia" w:hAnsi="Georgia"/>
          <w:b/>
          <w:i/>
          <w:spacing w:val="-4"/>
          <w:sz w:val="23"/>
          <w:szCs w:val="24"/>
        </w:rPr>
        <w:t>noo</w:t>
      </w:r>
      <w:r w:rsidR="002E18BE" w:rsidRPr="00870B9F">
        <w:rPr>
          <w:rFonts w:ascii="Georgia" w:hAnsi="Georgia"/>
          <w:b/>
          <w:i/>
          <w:spacing w:val="-4"/>
          <w:sz w:val="23"/>
          <w:szCs w:val="24"/>
        </w:rPr>
        <w:t>n</w:t>
      </w:r>
    </w:p>
    <w:p w:rsidR="00B94657" w:rsidRPr="006F4344" w:rsidRDefault="00B94657">
      <w:pPr>
        <w:jc w:val="center"/>
        <w:outlineLvl w:val="0"/>
        <w:rPr>
          <w:rFonts w:ascii="Georgia" w:hAnsi="Georgia"/>
          <w:sz w:val="21"/>
          <w:szCs w:val="21"/>
        </w:rPr>
      </w:pPr>
    </w:p>
    <w:p w:rsidR="00B530EC" w:rsidRDefault="00B530EC" w:rsidP="00915FB2">
      <w:pPr>
        <w:autoSpaceDE w:val="0"/>
        <w:autoSpaceDN w:val="0"/>
        <w:adjustRightInd w:val="0"/>
        <w:rPr>
          <w:rFonts w:ascii="Georgia" w:hAnsi="Georgia"/>
          <w:sz w:val="22"/>
          <w:szCs w:val="22"/>
        </w:rPr>
      </w:pPr>
    </w:p>
    <w:p w:rsidR="00BF6849" w:rsidRDefault="00BF6849" w:rsidP="00BF6849">
      <w:pPr>
        <w:rPr>
          <w:rFonts w:ascii="Georgia" w:hAnsi="Georgia"/>
          <w:sz w:val="21"/>
          <w:szCs w:val="21"/>
        </w:rPr>
      </w:pPr>
      <w:r w:rsidRPr="00EF68B5">
        <w:rPr>
          <w:rFonts w:ascii="Georgia" w:hAnsi="Georgia"/>
          <w:sz w:val="21"/>
          <w:szCs w:val="21"/>
        </w:rPr>
        <w:t xml:space="preserve">The </w:t>
      </w:r>
      <w:r>
        <w:rPr>
          <w:rFonts w:ascii="Georgia" w:hAnsi="Georgia"/>
          <w:sz w:val="21"/>
          <w:szCs w:val="21"/>
        </w:rPr>
        <w:t>Appel Fellowship</w:t>
      </w:r>
      <w:r w:rsidRPr="00EF68B5">
        <w:rPr>
          <w:rFonts w:ascii="Georgia" w:hAnsi="Georgia"/>
          <w:sz w:val="21"/>
          <w:szCs w:val="21"/>
        </w:rPr>
        <w:t xml:space="preserve"> provides</w:t>
      </w:r>
      <w:r>
        <w:rPr>
          <w:rFonts w:ascii="Georgia" w:hAnsi="Georgia"/>
          <w:sz w:val="21"/>
          <w:szCs w:val="21"/>
        </w:rPr>
        <w:t xml:space="preserve"> first-year</w:t>
      </w:r>
      <w:r w:rsidRPr="00EF68B5">
        <w:rPr>
          <w:rFonts w:ascii="Georgia" w:hAnsi="Georgia"/>
          <w:sz w:val="21"/>
          <w:szCs w:val="21"/>
        </w:rPr>
        <w:t xml:space="preserve"> student</w:t>
      </w:r>
      <w:r>
        <w:rPr>
          <w:rFonts w:ascii="Georgia" w:hAnsi="Georgia"/>
          <w:sz w:val="21"/>
          <w:szCs w:val="21"/>
        </w:rPr>
        <w:t>s</w:t>
      </w:r>
      <w:r w:rsidRPr="00EF68B5">
        <w:rPr>
          <w:rFonts w:ascii="Georgia" w:hAnsi="Georgia"/>
          <w:sz w:val="21"/>
          <w:szCs w:val="21"/>
        </w:rPr>
        <w:t xml:space="preserve"> up to </w:t>
      </w:r>
      <w:r w:rsidRPr="00777451">
        <w:rPr>
          <w:rFonts w:ascii="Georgia" w:hAnsi="Georgia"/>
          <w:sz w:val="21"/>
          <w:szCs w:val="21"/>
        </w:rPr>
        <w:t>$</w:t>
      </w:r>
      <w:r w:rsidR="00A60CC2">
        <w:rPr>
          <w:rFonts w:ascii="Georgia" w:hAnsi="Georgia"/>
          <w:sz w:val="21"/>
          <w:szCs w:val="21"/>
        </w:rPr>
        <w:t>35</w:t>
      </w:r>
      <w:r w:rsidRPr="00777451">
        <w:rPr>
          <w:rFonts w:ascii="Georgia" w:hAnsi="Georgia"/>
          <w:sz w:val="21"/>
          <w:szCs w:val="21"/>
        </w:rPr>
        <w:t>00</w:t>
      </w:r>
      <w:r>
        <w:rPr>
          <w:rFonts w:ascii="Georgia" w:hAnsi="Georgia"/>
          <w:sz w:val="21"/>
          <w:szCs w:val="21"/>
        </w:rPr>
        <w:t xml:space="preserve"> fo</w:t>
      </w:r>
      <w:r w:rsidR="00A60CC2">
        <w:rPr>
          <w:rFonts w:ascii="Georgia" w:hAnsi="Georgia"/>
          <w:sz w:val="21"/>
          <w:szCs w:val="21"/>
        </w:rPr>
        <w:t>r domestic projects and up to $5</w:t>
      </w:r>
      <w:r>
        <w:rPr>
          <w:rFonts w:ascii="Georgia" w:hAnsi="Georgia"/>
          <w:sz w:val="21"/>
          <w:szCs w:val="21"/>
        </w:rPr>
        <w:t>000 for international projects</w:t>
      </w:r>
      <w:r w:rsidRPr="00EF68B5">
        <w:rPr>
          <w:rFonts w:ascii="Georgia" w:hAnsi="Georgia"/>
          <w:sz w:val="21"/>
          <w:szCs w:val="21"/>
        </w:rPr>
        <w:t xml:space="preserve"> to support </w:t>
      </w:r>
      <w:r>
        <w:rPr>
          <w:rFonts w:ascii="Georgia" w:hAnsi="Georgia"/>
          <w:sz w:val="21"/>
          <w:szCs w:val="21"/>
        </w:rPr>
        <w:t>purposeful, independent experiences</w:t>
      </w:r>
      <w:r w:rsidRPr="00EF68B5">
        <w:rPr>
          <w:rFonts w:ascii="Georgia" w:hAnsi="Georgia"/>
          <w:sz w:val="21"/>
          <w:szCs w:val="21"/>
        </w:rPr>
        <w:t xml:space="preserve"> that </w:t>
      </w:r>
      <w:r>
        <w:rPr>
          <w:rFonts w:ascii="Georgia" w:hAnsi="Georgia"/>
          <w:sz w:val="21"/>
          <w:szCs w:val="21"/>
        </w:rPr>
        <w:t>culminate i</w:t>
      </w:r>
      <w:r w:rsidRPr="00EF68B5">
        <w:rPr>
          <w:rFonts w:ascii="Georgia" w:hAnsi="Georgia"/>
          <w:sz w:val="21"/>
          <w:szCs w:val="21"/>
        </w:rPr>
        <w:t xml:space="preserve">n </w:t>
      </w:r>
      <w:r>
        <w:rPr>
          <w:rFonts w:ascii="Georgia" w:hAnsi="Georgia"/>
          <w:sz w:val="21"/>
          <w:szCs w:val="21"/>
        </w:rPr>
        <w:t xml:space="preserve">a meaningful </w:t>
      </w:r>
      <w:r w:rsidR="00C216A7">
        <w:rPr>
          <w:rFonts w:ascii="Georgia" w:hAnsi="Georgia"/>
          <w:sz w:val="21"/>
          <w:szCs w:val="21"/>
        </w:rPr>
        <w:t>and substantial writing project. This f</w:t>
      </w:r>
      <w:r>
        <w:rPr>
          <w:rFonts w:ascii="Georgia" w:hAnsi="Georgia"/>
          <w:sz w:val="21"/>
          <w:szCs w:val="21"/>
        </w:rPr>
        <w:t xml:space="preserve">ellowship is meant to enhance the first-year experience by encouraging students to engage in independent writing projects that have the potential to be </w:t>
      </w:r>
      <w:proofErr w:type="gramStart"/>
      <w:r>
        <w:rPr>
          <w:rFonts w:ascii="Georgia" w:hAnsi="Georgia"/>
          <w:sz w:val="21"/>
          <w:szCs w:val="21"/>
        </w:rPr>
        <w:t>life-transforming</w:t>
      </w:r>
      <w:proofErr w:type="gramEnd"/>
      <w:r>
        <w:rPr>
          <w:rFonts w:ascii="Georgia" w:hAnsi="Georgia"/>
          <w:sz w:val="21"/>
          <w:szCs w:val="21"/>
        </w:rPr>
        <w:t>.</w:t>
      </w:r>
      <w:r w:rsidR="00C33A05" w:rsidRPr="00C33A05">
        <w:rPr>
          <w:rFonts w:ascii="Georgia" w:hAnsi="Georgia"/>
          <w:color w:val="000000" w:themeColor="text1"/>
          <w:sz w:val="21"/>
          <w:szCs w:val="21"/>
        </w:rPr>
        <w:t xml:space="preserve"> The ultimate goals of the Appel fellowship are to give students an opportunity to experience writing in a way that may shape the course of their lives in new and exciting ways and to encourage students to share these experiences with others by </w:t>
      </w:r>
      <w:proofErr w:type="gramStart"/>
      <w:r w:rsidR="00C33A05" w:rsidRPr="00C33A05">
        <w:rPr>
          <w:rFonts w:ascii="Georgia" w:hAnsi="Georgia"/>
          <w:color w:val="000000" w:themeColor="text1"/>
          <w:sz w:val="21"/>
          <w:szCs w:val="21"/>
        </w:rPr>
        <w:t>crafting</w:t>
      </w:r>
      <w:proofErr w:type="gramEnd"/>
      <w:r w:rsidR="00C33A05" w:rsidRPr="00C33A05">
        <w:rPr>
          <w:rFonts w:ascii="Georgia" w:hAnsi="Georgia"/>
          <w:color w:val="000000" w:themeColor="text1"/>
          <w:sz w:val="21"/>
          <w:szCs w:val="21"/>
        </w:rPr>
        <w:t xml:space="preserve"> a </w:t>
      </w:r>
      <w:r w:rsidR="00C216A7">
        <w:rPr>
          <w:rFonts w:ascii="Georgia" w:hAnsi="Georgia"/>
          <w:color w:val="000000" w:themeColor="text1"/>
          <w:sz w:val="21"/>
          <w:szCs w:val="21"/>
        </w:rPr>
        <w:t xml:space="preserve">thoughtful </w:t>
      </w:r>
      <w:r w:rsidR="00C33A05" w:rsidRPr="00C33A05">
        <w:rPr>
          <w:rFonts w:ascii="Georgia" w:hAnsi="Georgia"/>
          <w:color w:val="000000" w:themeColor="text1"/>
          <w:sz w:val="21"/>
          <w:szCs w:val="21"/>
        </w:rPr>
        <w:t>written project.</w:t>
      </w:r>
    </w:p>
    <w:p w:rsidR="007A5535" w:rsidRDefault="007A5535" w:rsidP="00BF6849">
      <w:pPr>
        <w:rPr>
          <w:rFonts w:ascii="Georgia" w:hAnsi="Georgia"/>
          <w:sz w:val="21"/>
          <w:szCs w:val="21"/>
        </w:rPr>
      </w:pPr>
    </w:p>
    <w:p w:rsidR="00BF6849" w:rsidRDefault="00E1772D" w:rsidP="00BF6849">
      <w:pPr>
        <w:rPr>
          <w:rFonts w:ascii="Georgia" w:hAnsi="Georgia"/>
          <w:sz w:val="21"/>
          <w:szCs w:val="21"/>
        </w:rPr>
      </w:pPr>
      <w:r>
        <w:rPr>
          <w:rFonts w:ascii="Georgia" w:hAnsi="Georgia"/>
          <w:sz w:val="21"/>
          <w:szCs w:val="21"/>
        </w:rPr>
        <w:t>Fellows should</w:t>
      </w:r>
      <w:r w:rsidR="00C216A7">
        <w:rPr>
          <w:rFonts w:ascii="Georgia" w:hAnsi="Georgia"/>
          <w:sz w:val="21"/>
          <w:szCs w:val="21"/>
        </w:rPr>
        <w:t xml:space="preserve"> focus their efforts upon demonstrating to others the importance of writing within a liberal arts context; </w:t>
      </w:r>
      <w:r w:rsidR="00BF6849">
        <w:rPr>
          <w:rFonts w:ascii="Georgia" w:hAnsi="Georgia"/>
          <w:sz w:val="21"/>
          <w:szCs w:val="21"/>
        </w:rPr>
        <w:t xml:space="preserve">Appel Fellows </w:t>
      </w:r>
      <w:proofErr w:type="gramStart"/>
      <w:r w:rsidR="00BF6849">
        <w:rPr>
          <w:rFonts w:ascii="Georgia" w:hAnsi="Georgia"/>
          <w:sz w:val="21"/>
          <w:szCs w:val="21"/>
        </w:rPr>
        <w:t>are</w:t>
      </w:r>
      <w:r w:rsidR="00C216A7">
        <w:rPr>
          <w:rFonts w:ascii="Georgia" w:hAnsi="Georgia"/>
          <w:sz w:val="21"/>
          <w:szCs w:val="21"/>
        </w:rPr>
        <w:t>, therefore,</w:t>
      </w:r>
      <w:r w:rsidR="00BF6849">
        <w:rPr>
          <w:rFonts w:ascii="Georgia" w:hAnsi="Georgia"/>
          <w:sz w:val="21"/>
          <w:szCs w:val="21"/>
        </w:rPr>
        <w:t xml:space="preserve"> encouraged</w:t>
      </w:r>
      <w:proofErr w:type="gramEnd"/>
      <w:r w:rsidR="00BF6849">
        <w:rPr>
          <w:rFonts w:ascii="Georgia" w:hAnsi="Georgia"/>
          <w:sz w:val="21"/>
          <w:szCs w:val="21"/>
        </w:rPr>
        <w:t xml:space="preserve"> to use writing as a tool for exploration and personal growth.</w:t>
      </w:r>
      <w:r w:rsidR="00C216A7">
        <w:rPr>
          <w:rFonts w:ascii="Georgia" w:hAnsi="Georgia"/>
          <w:sz w:val="21"/>
          <w:szCs w:val="21"/>
        </w:rPr>
        <w:t xml:space="preserve"> Their writing projects should </w:t>
      </w:r>
      <w:proofErr w:type="gramStart"/>
      <w:r w:rsidR="00C216A7">
        <w:rPr>
          <w:rFonts w:ascii="Georgia" w:hAnsi="Georgia"/>
          <w:sz w:val="21"/>
          <w:szCs w:val="21"/>
        </w:rPr>
        <w:t>showcase</w:t>
      </w:r>
      <w:proofErr w:type="gramEnd"/>
      <w:r w:rsidR="00C216A7">
        <w:rPr>
          <w:rFonts w:ascii="Georgia" w:hAnsi="Georgia"/>
          <w:sz w:val="21"/>
          <w:szCs w:val="21"/>
        </w:rPr>
        <w:t xml:space="preserve"> </w:t>
      </w:r>
      <w:r w:rsidR="00BF6849">
        <w:rPr>
          <w:rFonts w:ascii="Georgia" w:hAnsi="Georgia"/>
          <w:sz w:val="21"/>
          <w:szCs w:val="21"/>
        </w:rPr>
        <w:t>how writing has enabled them to break through barriers, test their boundaries, and gain a deeper perspective on themselves and their place in the world.</w:t>
      </w:r>
      <w:r w:rsidR="007A5535">
        <w:rPr>
          <w:rFonts w:ascii="Georgia" w:hAnsi="Georgia"/>
          <w:sz w:val="21"/>
          <w:szCs w:val="21"/>
        </w:rPr>
        <w:t xml:space="preserve"> </w:t>
      </w:r>
      <w:r w:rsidR="00BF6849">
        <w:rPr>
          <w:rFonts w:ascii="Georgia" w:hAnsi="Georgia"/>
          <w:sz w:val="21"/>
          <w:szCs w:val="21"/>
        </w:rPr>
        <w:t xml:space="preserve">Some examples of Appel experiences may include, but are not limited </w:t>
      </w:r>
      <w:proofErr w:type="gramStart"/>
      <w:r w:rsidR="00BF6849">
        <w:rPr>
          <w:rFonts w:ascii="Georgia" w:hAnsi="Georgia"/>
          <w:sz w:val="21"/>
          <w:szCs w:val="21"/>
        </w:rPr>
        <w:t>to</w:t>
      </w:r>
      <w:proofErr w:type="gramEnd"/>
      <w:r w:rsidR="00BF6849">
        <w:rPr>
          <w:rFonts w:ascii="Georgia" w:hAnsi="Georgia"/>
          <w:sz w:val="21"/>
          <w:szCs w:val="21"/>
        </w:rPr>
        <w:t>:</w:t>
      </w:r>
    </w:p>
    <w:p w:rsidR="00C216A7" w:rsidRDefault="00C216A7" w:rsidP="00BF6849">
      <w:pPr>
        <w:rPr>
          <w:rFonts w:ascii="Georgia" w:hAnsi="Georgia"/>
          <w:sz w:val="21"/>
          <w:szCs w:val="21"/>
        </w:rPr>
      </w:pPr>
    </w:p>
    <w:p w:rsidR="007411D3" w:rsidRDefault="007411D3" w:rsidP="007A2983">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Conceiving an original writing project </w:t>
      </w:r>
      <w:r w:rsidR="00C216A7">
        <w:rPr>
          <w:rFonts w:ascii="Georgia" w:hAnsi="Georgia"/>
          <w:sz w:val="21"/>
          <w:szCs w:val="21"/>
        </w:rPr>
        <w:t>(</w:t>
      </w:r>
      <w:r w:rsidR="007A2983" w:rsidRPr="007A2983">
        <w:rPr>
          <w:rFonts w:ascii="Georgia" w:hAnsi="Georgia"/>
          <w:sz w:val="21"/>
          <w:szCs w:val="21"/>
        </w:rPr>
        <w:t>personal essays, interviews, blog or vlog posts, fiction, poetry, screenplay, journalistic writing, podcast, documentary film</w:t>
      </w:r>
      <w:r w:rsidR="007A2983">
        <w:rPr>
          <w:rFonts w:ascii="Georgia" w:hAnsi="Georgia"/>
          <w:sz w:val="21"/>
          <w:szCs w:val="21"/>
        </w:rPr>
        <w:t>, etc.</w:t>
      </w:r>
      <w:r w:rsidR="00C216A7">
        <w:rPr>
          <w:rFonts w:ascii="Georgia" w:hAnsi="Georgia"/>
          <w:sz w:val="21"/>
          <w:szCs w:val="21"/>
        </w:rPr>
        <w:t>),</w:t>
      </w:r>
      <w:r>
        <w:rPr>
          <w:rFonts w:ascii="Georgia" w:hAnsi="Georgia"/>
          <w:sz w:val="21"/>
          <w:szCs w:val="21"/>
        </w:rPr>
        <w:t xml:space="preserve"> executing</w:t>
      </w:r>
      <w:r w:rsidR="00C216A7">
        <w:rPr>
          <w:rFonts w:ascii="Georgia" w:hAnsi="Georgia"/>
          <w:sz w:val="21"/>
          <w:szCs w:val="21"/>
        </w:rPr>
        <w:t>,</w:t>
      </w:r>
      <w:r>
        <w:rPr>
          <w:rFonts w:ascii="Georgia" w:hAnsi="Georgia"/>
          <w:sz w:val="21"/>
          <w:szCs w:val="21"/>
        </w:rPr>
        <w:t xml:space="preserve"> and then sharing that project;</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Writing or editing for an online or print journal or newspaper;</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Pursuing independent</w:t>
      </w:r>
      <w:r w:rsidR="007A5535">
        <w:rPr>
          <w:rFonts w:ascii="Georgia" w:hAnsi="Georgia"/>
          <w:sz w:val="21"/>
          <w:szCs w:val="21"/>
        </w:rPr>
        <w:t xml:space="preserve"> study domestically (in the U.S.) o</w:t>
      </w:r>
      <w:bookmarkStart w:id="0" w:name="_GoBack"/>
      <w:bookmarkEnd w:id="0"/>
      <w:r w:rsidR="007A5535">
        <w:rPr>
          <w:rFonts w:ascii="Georgia" w:hAnsi="Georgia"/>
          <w:sz w:val="21"/>
          <w:szCs w:val="21"/>
        </w:rPr>
        <w:t xml:space="preserve">r  internationally </w:t>
      </w:r>
      <w:r>
        <w:rPr>
          <w:rFonts w:ascii="Georgia" w:hAnsi="Georgia"/>
          <w:sz w:val="21"/>
          <w:szCs w:val="21"/>
        </w:rPr>
        <w:t>that culminate</w:t>
      </w:r>
      <w:r w:rsidR="007A5535">
        <w:rPr>
          <w:rFonts w:ascii="Georgia" w:hAnsi="Georgia"/>
          <w:sz w:val="21"/>
          <w:szCs w:val="21"/>
        </w:rPr>
        <w:t>s</w:t>
      </w:r>
      <w:r>
        <w:rPr>
          <w:rFonts w:ascii="Georgia" w:hAnsi="Georgia"/>
          <w:sz w:val="21"/>
          <w:szCs w:val="21"/>
        </w:rPr>
        <w:t xml:space="preserve"> in a</w:t>
      </w:r>
      <w:r w:rsidR="00C216A7">
        <w:rPr>
          <w:rFonts w:ascii="Georgia" w:hAnsi="Georgia"/>
          <w:sz w:val="21"/>
          <w:szCs w:val="21"/>
        </w:rPr>
        <w:t xml:space="preserve"> substantial</w:t>
      </w:r>
      <w:r>
        <w:rPr>
          <w:rFonts w:ascii="Georgia" w:hAnsi="Georgia"/>
          <w:sz w:val="21"/>
          <w:szCs w:val="21"/>
        </w:rPr>
        <w:t xml:space="preserve"> writing project;</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Organizing a service-based writing project with an NGO, non-profit organization, school district, or other community-based institution;</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Exploring an area of interest outside of </w:t>
      </w:r>
      <w:r w:rsidR="009871F9">
        <w:rPr>
          <w:rFonts w:ascii="Georgia" w:hAnsi="Georgia"/>
          <w:sz w:val="21"/>
          <w:szCs w:val="21"/>
        </w:rPr>
        <w:t>the fellow’s</w:t>
      </w:r>
      <w:r>
        <w:rPr>
          <w:rFonts w:ascii="Georgia" w:hAnsi="Georgia"/>
          <w:sz w:val="21"/>
          <w:szCs w:val="21"/>
        </w:rPr>
        <w:t xml:space="preserve"> major and then </w:t>
      </w:r>
      <w:r w:rsidR="00ED1517">
        <w:rPr>
          <w:rFonts w:ascii="Georgia" w:hAnsi="Georgia"/>
          <w:sz w:val="21"/>
          <w:szCs w:val="21"/>
        </w:rPr>
        <w:t>writing about</w:t>
      </w:r>
      <w:r>
        <w:rPr>
          <w:rFonts w:ascii="Georgia" w:hAnsi="Georgia"/>
          <w:sz w:val="21"/>
          <w:szCs w:val="21"/>
        </w:rPr>
        <w:t xml:space="preserve"> insights</w:t>
      </w:r>
      <w:r w:rsidR="00F17FA3">
        <w:rPr>
          <w:rFonts w:ascii="Georgia" w:hAnsi="Georgia"/>
          <w:sz w:val="21"/>
          <w:szCs w:val="21"/>
        </w:rPr>
        <w:t xml:space="preserve"> generated by the experience</w:t>
      </w:r>
      <w:r>
        <w:rPr>
          <w:rFonts w:ascii="Georgia" w:hAnsi="Georgia"/>
          <w:sz w:val="21"/>
          <w:szCs w:val="21"/>
        </w:rPr>
        <w:t>;</w:t>
      </w:r>
    </w:p>
    <w:p w:rsidR="00BF6849" w:rsidRPr="00D6089D"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Using the act of writing in any number of creative ways to demonstrate personal growth.  </w:t>
      </w:r>
    </w:p>
    <w:p w:rsidR="00BF6849" w:rsidRDefault="00BF6849" w:rsidP="00BF6849">
      <w:pPr>
        <w:rPr>
          <w:rFonts w:ascii="Georgia" w:hAnsi="Georgia"/>
          <w:sz w:val="21"/>
          <w:szCs w:val="21"/>
        </w:rPr>
      </w:pPr>
      <w:r>
        <w:rPr>
          <w:rFonts w:ascii="Georgia" w:hAnsi="Georgia"/>
          <w:sz w:val="21"/>
          <w:szCs w:val="21"/>
        </w:rPr>
        <w:t>The Appel experience must take place during the summer between the student’s first and second years. During this time</w:t>
      </w:r>
      <w:r w:rsidR="00E13A5B">
        <w:rPr>
          <w:rFonts w:ascii="Georgia" w:hAnsi="Georgia"/>
          <w:sz w:val="21"/>
          <w:szCs w:val="21"/>
        </w:rPr>
        <w:t>,</w:t>
      </w:r>
      <w:r>
        <w:rPr>
          <w:rFonts w:ascii="Georgia" w:hAnsi="Georgia"/>
          <w:sz w:val="21"/>
          <w:szCs w:val="21"/>
        </w:rPr>
        <w:t xml:space="preserve"> fellows are encouraged to explore their unique interests irrespective of major preference. Appel experiences may include either domestic (United States) or global travel.</w:t>
      </w:r>
      <w:r>
        <w:rPr>
          <w:rFonts w:ascii="Georgia" w:hAnsi="Georgia"/>
          <w:sz w:val="21"/>
          <w:szCs w:val="21"/>
          <w:highlight w:val="yellow"/>
        </w:rPr>
        <w:t xml:space="preserve"> </w:t>
      </w:r>
      <w:r w:rsidRPr="003A6451">
        <w:rPr>
          <w:rFonts w:ascii="Georgia" w:hAnsi="Georgia"/>
          <w:sz w:val="21"/>
          <w:szCs w:val="21"/>
          <w:highlight w:val="yellow"/>
        </w:rPr>
        <w:t xml:space="preserve"> </w:t>
      </w:r>
    </w:p>
    <w:p w:rsidR="00E13A5B" w:rsidRDefault="00E13A5B" w:rsidP="00BF6849">
      <w:pPr>
        <w:rPr>
          <w:rFonts w:ascii="Georgia" w:hAnsi="Georgia"/>
          <w:sz w:val="21"/>
          <w:szCs w:val="21"/>
        </w:rPr>
      </w:pPr>
    </w:p>
    <w:p w:rsidR="00E13A5B" w:rsidRPr="00EF68B5" w:rsidRDefault="00E13A5B" w:rsidP="00BF6849">
      <w:pPr>
        <w:rPr>
          <w:rFonts w:ascii="Georgia" w:hAnsi="Georgia"/>
          <w:b/>
          <w:sz w:val="10"/>
          <w:szCs w:val="10"/>
        </w:rPr>
      </w:pPr>
    </w:p>
    <w:p w:rsidR="00E13A5B" w:rsidRDefault="00BF6849" w:rsidP="00ED3DB4">
      <w:pPr>
        <w:pStyle w:val="BodyText2"/>
        <w:jc w:val="left"/>
        <w:rPr>
          <w:rFonts w:ascii="Georgia" w:hAnsi="Georgia"/>
          <w:sz w:val="21"/>
          <w:szCs w:val="21"/>
        </w:rPr>
      </w:pPr>
      <w:r w:rsidRPr="005972F1">
        <w:rPr>
          <w:rFonts w:ascii="Georgia" w:hAnsi="Georgia"/>
          <w:b/>
          <w:szCs w:val="22"/>
        </w:rPr>
        <w:t>Eligibility/Requirements</w:t>
      </w:r>
    </w:p>
    <w:p w:rsidR="00BF6849" w:rsidRDefault="00BF6849" w:rsidP="007A5535">
      <w:pPr>
        <w:pStyle w:val="BodyText2"/>
        <w:jc w:val="left"/>
        <w:rPr>
          <w:rFonts w:ascii="Georgia" w:hAnsi="Georgia"/>
          <w:sz w:val="21"/>
          <w:szCs w:val="21"/>
        </w:rPr>
      </w:pPr>
      <w:r w:rsidRPr="00BD0023">
        <w:rPr>
          <w:rFonts w:ascii="Georgia" w:hAnsi="Georgia"/>
          <w:sz w:val="21"/>
          <w:szCs w:val="21"/>
        </w:rPr>
        <w:t xml:space="preserve">Appel Fellows must demonstrate that they will benefit from exposure to </w:t>
      </w:r>
      <w:r>
        <w:rPr>
          <w:rFonts w:ascii="Georgia" w:hAnsi="Georgia"/>
          <w:sz w:val="21"/>
          <w:szCs w:val="21"/>
        </w:rPr>
        <w:t xml:space="preserve">experiences that feature </w:t>
      </w:r>
      <w:r w:rsidRPr="00BD0023">
        <w:rPr>
          <w:rFonts w:ascii="Georgia" w:hAnsi="Georgia"/>
          <w:sz w:val="21"/>
          <w:szCs w:val="21"/>
        </w:rPr>
        <w:t xml:space="preserve">writing </w:t>
      </w:r>
      <w:r>
        <w:rPr>
          <w:rFonts w:ascii="Georgia" w:hAnsi="Georgia"/>
          <w:sz w:val="21"/>
          <w:szCs w:val="21"/>
        </w:rPr>
        <w:t>and communication skills and they must also meet the following requirements:</w:t>
      </w:r>
    </w:p>
    <w:p w:rsidR="00BF6849" w:rsidRPr="009B0156" w:rsidRDefault="00BF6849" w:rsidP="00215F77">
      <w:pPr>
        <w:pStyle w:val="BodyText3"/>
        <w:numPr>
          <w:ilvl w:val="1"/>
          <w:numId w:val="5"/>
        </w:numPr>
        <w:rPr>
          <w:rFonts w:ascii="Georgia" w:hAnsi="Georgia"/>
          <w:sz w:val="21"/>
          <w:szCs w:val="21"/>
        </w:rPr>
      </w:pPr>
      <w:r>
        <w:rPr>
          <w:rFonts w:ascii="Georgia" w:hAnsi="Georgia" w:cs="Georgia"/>
          <w:color w:val="000000"/>
          <w:sz w:val="21"/>
          <w:szCs w:val="21"/>
        </w:rPr>
        <w:t xml:space="preserve">Must be a current, first-year </w:t>
      </w:r>
      <w:r w:rsidRPr="000E5776">
        <w:rPr>
          <w:rFonts w:ascii="Georgia" w:hAnsi="Georgia" w:cs="Georgia"/>
          <w:color w:val="000000"/>
          <w:sz w:val="21"/>
          <w:szCs w:val="21"/>
        </w:rPr>
        <w:t>student who will be enrolled at CMC</w:t>
      </w:r>
      <w:r>
        <w:rPr>
          <w:rFonts w:ascii="Georgia" w:hAnsi="Georgia" w:cs="Georgia"/>
          <w:color w:val="000000"/>
          <w:sz w:val="21"/>
          <w:szCs w:val="21"/>
        </w:rPr>
        <w:t xml:space="preserve"> </w:t>
      </w:r>
      <w:r w:rsidRPr="000E5776">
        <w:rPr>
          <w:rFonts w:ascii="Georgia" w:hAnsi="Georgia" w:cs="Georgia"/>
          <w:color w:val="000000"/>
          <w:sz w:val="21"/>
          <w:szCs w:val="21"/>
        </w:rPr>
        <w:t>fall semester 201</w:t>
      </w:r>
      <w:r w:rsidR="00A60CC2">
        <w:rPr>
          <w:rFonts w:ascii="Georgia" w:hAnsi="Georgia" w:cs="Georgia"/>
          <w:color w:val="000000"/>
          <w:sz w:val="21"/>
          <w:szCs w:val="21"/>
        </w:rPr>
        <w:t>8</w:t>
      </w:r>
      <w:r w:rsidRPr="000E5776">
        <w:rPr>
          <w:rFonts w:ascii="Georgia" w:hAnsi="Georgia" w:cs="Georgia"/>
          <w:color w:val="000000"/>
          <w:sz w:val="21"/>
          <w:szCs w:val="21"/>
        </w:rPr>
        <w:t xml:space="preserve"> (i.e., not taking a leave/withdrawing </w:t>
      </w:r>
      <w:r w:rsidR="00ED1517">
        <w:rPr>
          <w:rFonts w:ascii="Georgia" w:hAnsi="Georgia" w:cs="Georgia"/>
          <w:color w:val="000000"/>
          <w:sz w:val="21"/>
          <w:szCs w:val="21"/>
        </w:rPr>
        <w:t>during the upcoming fall</w:t>
      </w:r>
      <w:r w:rsidRPr="000E5776">
        <w:rPr>
          <w:rFonts w:ascii="Georgia" w:hAnsi="Georgia" w:cs="Georgia"/>
          <w:color w:val="000000"/>
          <w:sz w:val="21"/>
          <w:szCs w:val="21"/>
        </w:rPr>
        <w:t xml:space="preserve"> semester).</w:t>
      </w:r>
    </w:p>
    <w:p w:rsidR="00BF6849" w:rsidRPr="00870B9F" w:rsidRDefault="00BF6849" w:rsidP="00215F77">
      <w:pPr>
        <w:pStyle w:val="BodyText2"/>
        <w:numPr>
          <w:ilvl w:val="1"/>
          <w:numId w:val="5"/>
        </w:numPr>
        <w:jc w:val="left"/>
        <w:rPr>
          <w:rFonts w:ascii="Georgia" w:hAnsi="Georgia"/>
          <w:sz w:val="21"/>
          <w:szCs w:val="21"/>
        </w:rPr>
      </w:pPr>
      <w:r w:rsidRPr="00870B9F">
        <w:rPr>
          <w:rFonts w:ascii="Georgia" w:hAnsi="Georgia"/>
          <w:sz w:val="21"/>
          <w:szCs w:val="21"/>
        </w:rPr>
        <w:t xml:space="preserve">Demonstrate </w:t>
      </w:r>
      <w:r w:rsidR="00E13A5B" w:rsidRPr="00870B9F">
        <w:rPr>
          <w:rFonts w:ascii="Georgia" w:hAnsi="Georgia"/>
          <w:sz w:val="21"/>
          <w:szCs w:val="21"/>
        </w:rPr>
        <w:t xml:space="preserve">in writing </w:t>
      </w:r>
      <w:r w:rsidRPr="00870B9F">
        <w:rPr>
          <w:rFonts w:ascii="Georgia" w:hAnsi="Georgia"/>
          <w:sz w:val="21"/>
          <w:szCs w:val="21"/>
        </w:rPr>
        <w:t xml:space="preserve">that their proposal has been approved by a CMC faculty member </w:t>
      </w:r>
      <w:r w:rsidR="00ED3DB4" w:rsidRPr="00870B9F">
        <w:rPr>
          <w:rFonts w:ascii="Georgia" w:hAnsi="Georgia"/>
          <w:sz w:val="21"/>
          <w:szCs w:val="21"/>
        </w:rPr>
        <w:t>who will serve as their advisor (</w:t>
      </w:r>
      <w:r w:rsidR="004D1DB0" w:rsidRPr="00870B9F">
        <w:rPr>
          <w:rFonts w:ascii="Georgia" w:hAnsi="Georgia"/>
          <w:sz w:val="21"/>
          <w:szCs w:val="21"/>
        </w:rPr>
        <w:t>an email from the fellow or faculty member to the Appel coordinator, Professor Crockett, will suffice</w:t>
      </w:r>
      <w:r w:rsidR="00ED3DB4" w:rsidRPr="00870B9F">
        <w:rPr>
          <w:rFonts w:ascii="Georgia" w:hAnsi="Georgia"/>
          <w:sz w:val="21"/>
          <w:szCs w:val="21"/>
        </w:rPr>
        <w:t>).</w:t>
      </w:r>
      <w:r w:rsidRPr="00870B9F">
        <w:rPr>
          <w:rFonts w:ascii="Georgia" w:hAnsi="Georgia"/>
          <w:sz w:val="21"/>
          <w:szCs w:val="21"/>
        </w:rPr>
        <w:t xml:space="preserve"> </w:t>
      </w:r>
    </w:p>
    <w:p w:rsidR="00ED1517" w:rsidRPr="00870B9F" w:rsidRDefault="00ED1517" w:rsidP="00215F77">
      <w:pPr>
        <w:pStyle w:val="BodyText2"/>
        <w:numPr>
          <w:ilvl w:val="2"/>
          <w:numId w:val="5"/>
        </w:numPr>
        <w:jc w:val="left"/>
        <w:rPr>
          <w:rFonts w:ascii="Georgia" w:hAnsi="Georgia"/>
          <w:sz w:val="21"/>
          <w:szCs w:val="21"/>
        </w:rPr>
      </w:pPr>
      <w:r w:rsidRPr="00870B9F">
        <w:rPr>
          <w:rFonts w:ascii="Georgia" w:hAnsi="Georgia"/>
          <w:sz w:val="21"/>
          <w:szCs w:val="21"/>
        </w:rPr>
        <w:t xml:space="preserve">Students must share the attached faculty </w:t>
      </w:r>
      <w:r w:rsidR="00B06F39" w:rsidRPr="00870B9F">
        <w:rPr>
          <w:rFonts w:ascii="Georgia" w:hAnsi="Georgia"/>
          <w:sz w:val="21"/>
          <w:szCs w:val="21"/>
        </w:rPr>
        <w:t>advisor guide</w:t>
      </w:r>
      <w:r w:rsidRPr="00870B9F">
        <w:rPr>
          <w:rFonts w:ascii="Georgia" w:hAnsi="Georgia"/>
          <w:sz w:val="21"/>
          <w:szCs w:val="21"/>
        </w:rPr>
        <w:t xml:space="preserve"> with </w:t>
      </w:r>
      <w:r w:rsidR="00B06F39" w:rsidRPr="00870B9F">
        <w:rPr>
          <w:rFonts w:ascii="Georgia" w:hAnsi="Georgia"/>
          <w:sz w:val="21"/>
          <w:szCs w:val="21"/>
        </w:rPr>
        <w:t>their advisors.</w:t>
      </w:r>
    </w:p>
    <w:p w:rsidR="00ED3DB4" w:rsidRPr="00870B9F" w:rsidRDefault="00ED3DB4" w:rsidP="00215F77">
      <w:pPr>
        <w:pStyle w:val="BodyText3"/>
        <w:numPr>
          <w:ilvl w:val="1"/>
          <w:numId w:val="5"/>
        </w:numPr>
        <w:rPr>
          <w:rFonts w:ascii="Georgia" w:hAnsi="Georgia"/>
          <w:sz w:val="21"/>
          <w:szCs w:val="21"/>
        </w:rPr>
      </w:pPr>
      <w:r w:rsidRPr="00870B9F">
        <w:rPr>
          <w:rFonts w:ascii="Georgia" w:hAnsi="Georgia"/>
          <w:sz w:val="21"/>
          <w:szCs w:val="21"/>
        </w:rPr>
        <w:t xml:space="preserve">Applicants must have a minimum, cumulative GPA of 7.5 and be in good standing with the College as verified by the Dean of Students Office.  Students whose GPA falls below this threshold should contact </w:t>
      </w:r>
      <w:r w:rsidR="00A509AC" w:rsidRPr="00870B9F">
        <w:rPr>
          <w:rFonts w:ascii="Georgia" w:hAnsi="Georgia"/>
          <w:sz w:val="21"/>
          <w:szCs w:val="21"/>
        </w:rPr>
        <w:t xml:space="preserve">Evan </w:t>
      </w:r>
      <w:proofErr w:type="spellStart"/>
      <w:r w:rsidR="00A509AC" w:rsidRPr="00870B9F">
        <w:rPr>
          <w:rFonts w:ascii="Georgia" w:hAnsi="Georgia"/>
          <w:sz w:val="21"/>
          <w:szCs w:val="21"/>
        </w:rPr>
        <w:t>Wollen</w:t>
      </w:r>
      <w:proofErr w:type="spellEnd"/>
      <w:r w:rsidRPr="00870B9F">
        <w:rPr>
          <w:rFonts w:ascii="Georgia" w:hAnsi="Georgia"/>
          <w:sz w:val="21"/>
          <w:szCs w:val="21"/>
        </w:rPr>
        <w:t xml:space="preserve"> (</w:t>
      </w:r>
      <w:hyperlink r:id="rId5" w:history="1">
        <w:r w:rsidR="00A509AC" w:rsidRPr="00870B9F">
          <w:rPr>
            <w:rStyle w:val="Hyperlink"/>
            <w:rFonts w:ascii="Georgia" w:hAnsi="Georgia"/>
            <w:sz w:val="21"/>
            <w:szCs w:val="21"/>
          </w:rPr>
          <w:t>ewollen@cmc.edu</w:t>
        </w:r>
      </w:hyperlink>
      <w:r w:rsidRPr="00870B9F">
        <w:rPr>
          <w:rFonts w:ascii="Georgia" w:hAnsi="Georgia"/>
          <w:sz w:val="21"/>
          <w:szCs w:val="21"/>
        </w:rPr>
        <w:t>) to request an exception.</w:t>
      </w:r>
    </w:p>
    <w:p w:rsidR="009871F9" w:rsidRPr="00870B9F" w:rsidRDefault="009871F9" w:rsidP="00215F77">
      <w:pPr>
        <w:numPr>
          <w:ilvl w:val="0"/>
          <w:numId w:val="3"/>
        </w:numPr>
        <w:rPr>
          <w:rFonts w:ascii="Georgia" w:hAnsi="Georgia"/>
          <w:sz w:val="21"/>
          <w:szCs w:val="21"/>
        </w:rPr>
      </w:pPr>
      <w:r w:rsidRPr="00870B9F">
        <w:rPr>
          <w:rFonts w:ascii="Georgia" w:hAnsi="Georgia"/>
          <w:sz w:val="21"/>
          <w:szCs w:val="21"/>
        </w:rPr>
        <w:t xml:space="preserve">The recipient may not apply for internship credit. </w:t>
      </w:r>
    </w:p>
    <w:p w:rsidR="00ED3DB4" w:rsidRPr="00870B9F" w:rsidRDefault="009871F9" w:rsidP="00215F77">
      <w:pPr>
        <w:numPr>
          <w:ilvl w:val="0"/>
          <w:numId w:val="3"/>
        </w:numPr>
        <w:rPr>
          <w:rFonts w:ascii="Georgia" w:hAnsi="Georgia"/>
          <w:sz w:val="21"/>
          <w:szCs w:val="21"/>
        </w:rPr>
      </w:pPr>
      <w:r w:rsidRPr="00870B9F">
        <w:rPr>
          <w:rFonts w:ascii="Georgia" w:hAnsi="Georgia"/>
          <w:sz w:val="21"/>
          <w:szCs w:val="21"/>
        </w:rPr>
        <w:t>Fellows</w:t>
      </w:r>
      <w:r w:rsidR="00ED3DB4" w:rsidRPr="00870B9F">
        <w:rPr>
          <w:rFonts w:ascii="Georgia" w:hAnsi="Georgia"/>
          <w:sz w:val="21"/>
          <w:szCs w:val="21"/>
        </w:rPr>
        <w:t xml:space="preserve"> must </w:t>
      </w:r>
      <w:r w:rsidRPr="00870B9F">
        <w:rPr>
          <w:rFonts w:ascii="Georgia" w:hAnsi="Georgia"/>
          <w:sz w:val="21"/>
          <w:szCs w:val="21"/>
        </w:rPr>
        <w:t xml:space="preserve">commit to producing work </w:t>
      </w:r>
      <w:r w:rsidR="004D1DB0" w:rsidRPr="00870B9F">
        <w:rPr>
          <w:rFonts w:ascii="Georgia" w:hAnsi="Georgia"/>
          <w:sz w:val="21"/>
          <w:szCs w:val="21"/>
        </w:rPr>
        <w:t xml:space="preserve">over the course of at </w:t>
      </w:r>
      <w:r w:rsidR="00ED3DB4" w:rsidRPr="00870B9F">
        <w:rPr>
          <w:rFonts w:ascii="Georgia" w:hAnsi="Georgia"/>
          <w:sz w:val="21"/>
          <w:szCs w:val="21"/>
        </w:rPr>
        <w:t>least 8 weeks and</w:t>
      </w:r>
      <w:r w:rsidR="004D1DB0" w:rsidRPr="00870B9F">
        <w:rPr>
          <w:rFonts w:ascii="Georgia" w:hAnsi="Georgia"/>
          <w:sz w:val="21"/>
          <w:szCs w:val="21"/>
        </w:rPr>
        <w:t>/or for a total of</w:t>
      </w:r>
      <w:r w:rsidR="00ED3DB4" w:rsidRPr="00870B9F">
        <w:rPr>
          <w:rFonts w:ascii="Georgia" w:hAnsi="Georgia"/>
          <w:sz w:val="21"/>
          <w:szCs w:val="21"/>
        </w:rPr>
        <w:t xml:space="preserve"> 200 hours.  </w:t>
      </w:r>
    </w:p>
    <w:p w:rsidR="00BF6849" w:rsidRPr="00B919F4" w:rsidRDefault="00BF6849" w:rsidP="00215F77">
      <w:pPr>
        <w:pStyle w:val="BodyText"/>
        <w:numPr>
          <w:ilvl w:val="0"/>
          <w:numId w:val="3"/>
        </w:numPr>
        <w:rPr>
          <w:rFonts w:ascii="Georgia" w:hAnsi="Georgia"/>
          <w:b w:val="0"/>
          <w:bCs/>
          <w:sz w:val="21"/>
          <w:szCs w:val="21"/>
        </w:rPr>
      </w:pPr>
      <w:r w:rsidRPr="00B919F4">
        <w:rPr>
          <w:rFonts w:ascii="Georgia" w:hAnsi="Georgia"/>
          <w:b w:val="0"/>
          <w:sz w:val="21"/>
          <w:szCs w:val="21"/>
        </w:rPr>
        <w:t>Proposals must meet the requirements of CMC’s Inte</w:t>
      </w:r>
      <w:r w:rsidR="00A60CC2">
        <w:rPr>
          <w:rFonts w:ascii="Georgia" w:hAnsi="Georgia"/>
          <w:b w:val="0"/>
          <w:sz w:val="21"/>
          <w:szCs w:val="21"/>
        </w:rPr>
        <w:t>rnational Travel Policy (dated 2/14/13</w:t>
      </w:r>
      <w:r w:rsidRPr="00B919F4">
        <w:rPr>
          <w:rFonts w:ascii="Georgia" w:hAnsi="Georgia"/>
          <w:b w:val="0"/>
          <w:sz w:val="21"/>
          <w:szCs w:val="21"/>
        </w:rPr>
        <w:t>)</w:t>
      </w:r>
      <w:r w:rsidRPr="00B919F4">
        <w:rPr>
          <w:rFonts w:ascii="Georgia" w:hAnsi="Georgia"/>
          <w:b w:val="0"/>
          <w:bCs/>
          <w:sz w:val="21"/>
          <w:szCs w:val="21"/>
        </w:rPr>
        <w:t>:</w:t>
      </w:r>
    </w:p>
    <w:p w:rsidR="00BF6849" w:rsidRDefault="00BF6849" w:rsidP="00BF6849">
      <w:pPr>
        <w:pStyle w:val="BodyText"/>
        <w:ind w:left="1080"/>
        <w:rPr>
          <w:rFonts w:ascii="Georgia" w:hAnsi="Georgia"/>
          <w:b w:val="0"/>
          <w:bCs/>
          <w:sz w:val="10"/>
          <w:szCs w:val="10"/>
        </w:rPr>
      </w:pPr>
    </w:p>
    <w:p w:rsidR="00616EDD" w:rsidRDefault="00616EDD" w:rsidP="00BF6849">
      <w:pPr>
        <w:pStyle w:val="BodyText"/>
        <w:ind w:left="1080"/>
        <w:rPr>
          <w:rFonts w:ascii="Georgia" w:hAnsi="Georgia"/>
          <w:b w:val="0"/>
          <w:bCs/>
          <w:sz w:val="10"/>
          <w:szCs w:val="10"/>
        </w:rPr>
      </w:pPr>
    </w:p>
    <w:p w:rsidR="00616EDD" w:rsidRDefault="00616EDD" w:rsidP="00BF6849">
      <w:pPr>
        <w:pStyle w:val="BodyText"/>
        <w:ind w:left="1080"/>
        <w:rPr>
          <w:rFonts w:ascii="Georgia" w:hAnsi="Georgia"/>
          <w:b w:val="0"/>
          <w:bCs/>
          <w:sz w:val="10"/>
          <w:szCs w:val="10"/>
        </w:rPr>
      </w:pPr>
    </w:p>
    <w:p w:rsidR="00BF6849" w:rsidRPr="00B919F4" w:rsidRDefault="00BF6849" w:rsidP="00E1772D">
      <w:pPr>
        <w:numPr>
          <w:ilvl w:val="1"/>
          <w:numId w:val="10"/>
        </w:numPr>
        <w:rPr>
          <w:rFonts w:ascii="Georgia" w:hAnsi="Georgia"/>
        </w:rPr>
      </w:pPr>
      <w:r w:rsidRPr="00B919F4">
        <w:rPr>
          <w:rFonts w:ascii="Georgia" w:hAnsi="Georgia"/>
        </w:rPr>
        <w:t xml:space="preserve">All CMC students are responsible for their own safety when traveling internationally, whether or not their work abroad </w:t>
      </w:r>
      <w:proofErr w:type="gramStart"/>
      <w:r w:rsidRPr="00B919F4">
        <w:rPr>
          <w:rFonts w:ascii="Georgia" w:hAnsi="Georgia"/>
        </w:rPr>
        <w:t>is funded</w:t>
      </w:r>
      <w:proofErr w:type="gramEnd"/>
      <w:r w:rsidRPr="00B919F4">
        <w:rPr>
          <w:rFonts w:ascii="Georgia" w:hAnsi="Georgia"/>
        </w:rPr>
        <w:t xml:space="preserve"> by or through CMC awards or is accorded credit by CMC. </w:t>
      </w:r>
    </w:p>
    <w:p w:rsidR="00BF6849" w:rsidRPr="00B919F4" w:rsidRDefault="00BF6849" w:rsidP="00E1772D">
      <w:pPr>
        <w:numPr>
          <w:ilvl w:val="1"/>
          <w:numId w:val="10"/>
        </w:numPr>
        <w:rPr>
          <w:rFonts w:ascii="Georgia" w:hAnsi="Georgia"/>
        </w:rPr>
      </w:pPr>
      <w:proofErr w:type="gramStart"/>
      <w:r w:rsidRPr="00B919F4">
        <w:rPr>
          <w:rFonts w:ascii="Georgia" w:hAnsi="Georgia"/>
        </w:rPr>
        <w:t xml:space="preserve">CMC will not fund, award credit for, or otherwise sponsor or support any international academic or extracurricular project in any destination for which any of:  the U.S. State </w:t>
      </w:r>
      <w:r w:rsidRPr="00B919F4">
        <w:rPr>
          <w:rFonts w:ascii="Georgia" w:hAnsi="Georgia"/>
        </w:rPr>
        <w:lastRenderedPageBreak/>
        <w:t xml:space="preserve">Department (  </w:t>
      </w:r>
      <w:hyperlink r:id="rId6" w:history="1">
        <w:r w:rsidRPr="00B919F4">
          <w:rPr>
            <w:rStyle w:val="Hyperlink"/>
            <w:rFonts w:ascii="Georgia" w:hAnsi="Georgia"/>
          </w:rPr>
          <w:t>http://travel.state.gov/</w:t>
        </w:r>
      </w:hyperlink>
      <w:r w:rsidRPr="00B919F4">
        <w:rPr>
          <w:rFonts w:ascii="Georgia" w:hAnsi="Georgia"/>
        </w:rPr>
        <w:t>), Australian Government Department of Foreign Affairs and Trade (</w:t>
      </w:r>
      <w:hyperlink r:id="rId7" w:history="1">
        <w:r w:rsidRPr="00B919F4">
          <w:rPr>
            <w:rStyle w:val="Hyperlink"/>
            <w:rFonts w:ascii="Georgia" w:hAnsi="Georgia"/>
          </w:rPr>
          <w:t>http://www.dfat.gov.au/</w:t>
        </w:r>
      </w:hyperlink>
      <w:r w:rsidRPr="00B919F4">
        <w:rPr>
          <w:rFonts w:ascii="Georgia" w:hAnsi="Georgia"/>
        </w:rPr>
        <w:t>), Foreign Affairs &amp; International Trade Canada (</w:t>
      </w:r>
      <w:hyperlink r:id="rId8" w:history="1">
        <w:r w:rsidRPr="00B919F4">
          <w:rPr>
            <w:rStyle w:val="Hyperlink"/>
            <w:rFonts w:ascii="Georgia" w:hAnsi="Georgia"/>
          </w:rPr>
          <w:t>http://www.international.gc.ca/international/index.aspx</w:t>
        </w:r>
      </w:hyperlink>
      <w:r w:rsidRPr="00B919F4">
        <w:rPr>
          <w:rFonts w:ascii="Georgia" w:hAnsi="Georgia"/>
        </w:rPr>
        <w:t>) or the United Kingdom Foreign &amp; Commonwealth Office (</w:t>
      </w:r>
      <w:hyperlink r:id="rId9" w:history="1">
        <w:r w:rsidRPr="00B919F4">
          <w:rPr>
            <w:rStyle w:val="Hyperlink"/>
            <w:rFonts w:ascii="Georgia" w:hAnsi="Georgia"/>
          </w:rPr>
          <w:t>http://www.fco.gov.uk/en/</w:t>
        </w:r>
      </w:hyperlink>
      <w:r w:rsidRPr="00B919F4">
        <w:rPr>
          <w:rFonts w:ascii="Georgia" w:hAnsi="Georgia"/>
        </w:rPr>
        <w:t>), has issued a warning that orders departure of dependents and non-emergency personnel; recommends that citizens depart the country; advises citizens against all travel to the destination; or recommends that citizens defer non-essential travel to the destination.</w:t>
      </w:r>
      <w:proofErr w:type="gramEnd"/>
      <w:r w:rsidRPr="00B919F4">
        <w:rPr>
          <w:rFonts w:ascii="Georgia" w:hAnsi="Georgia"/>
        </w:rPr>
        <w:t xml:space="preserve">  </w:t>
      </w:r>
    </w:p>
    <w:p w:rsidR="00BF6849" w:rsidRPr="00B919F4" w:rsidRDefault="00BF6849" w:rsidP="00E1772D">
      <w:pPr>
        <w:numPr>
          <w:ilvl w:val="1"/>
          <w:numId w:val="10"/>
        </w:numPr>
        <w:rPr>
          <w:rFonts w:ascii="Georgia" w:hAnsi="Georgia"/>
        </w:rPr>
      </w:pPr>
      <w:r w:rsidRPr="00B919F4">
        <w:rPr>
          <w:rFonts w:ascii="Georgia" w:hAnsi="Georgia"/>
        </w:rPr>
        <w:t xml:space="preserve">In destinations and sphere of travel determined to be of “Elevated Risk” travelers are required to have parents or guardians sign destination specific travel waivers.  </w:t>
      </w:r>
    </w:p>
    <w:p w:rsidR="00BF6849" w:rsidRDefault="00BF6849" w:rsidP="00E1772D">
      <w:pPr>
        <w:numPr>
          <w:ilvl w:val="1"/>
          <w:numId w:val="10"/>
        </w:numPr>
        <w:rPr>
          <w:rFonts w:ascii="Georgia" w:hAnsi="Georgia"/>
        </w:rPr>
      </w:pPr>
      <w:r w:rsidRPr="00B919F4">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w:t>
      </w:r>
      <w:proofErr w:type="gramStart"/>
      <w:r w:rsidRPr="00B919F4">
        <w:rPr>
          <w:rFonts w:ascii="Georgia" w:hAnsi="Georgia"/>
        </w:rPr>
        <w:t>case by case</w:t>
      </w:r>
      <w:proofErr w:type="gramEnd"/>
      <w:r w:rsidRPr="00B919F4">
        <w:rPr>
          <w:rFonts w:ascii="Georgia" w:hAnsi="Georgia"/>
        </w:rPr>
        <w:t xml:space="preserve"> basis. </w:t>
      </w:r>
    </w:p>
    <w:p w:rsidR="00C33A05" w:rsidRDefault="00C33A05" w:rsidP="000F4354">
      <w:pPr>
        <w:rPr>
          <w:rFonts w:ascii="Georgia" w:hAnsi="Georgia"/>
          <w:sz w:val="21"/>
          <w:szCs w:val="21"/>
        </w:rPr>
      </w:pPr>
    </w:p>
    <w:p w:rsidR="00A509AC" w:rsidRPr="004D1DB0" w:rsidRDefault="00A509AC" w:rsidP="004D2AE2">
      <w:pPr>
        <w:numPr>
          <w:ilvl w:val="0"/>
          <w:numId w:val="3"/>
        </w:numPr>
        <w:rPr>
          <w:rFonts w:ascii="Georgia" w:hAnsi="Georgia"/>
        </w:rPr>
      </w:pPr>
      <w:r w:rsidRPr="004D1DB0">
        <w:rPr>
          <w:rFonts w:ascii="Georgia" w:hAnsi="Georgia"/>
          <w:sz w:val="21"/>
          <w:szCs w:val="21"/>
        </w:rPr>
        <w:t>Recipients who fail to complete their project and submit their final writing assignment may be required to return all or part of their award.</w:t>
      </w:r>
    </w:p>
    <w:p w:rsidR="00BF6849" w:rsidRPr="00B919F4" w:rsidRDefault="00BF6849" w:rsidP="00BF6849">
      <w:pPr>
        <w:ind w:left="2160"/>
        <w:rPr>
          <w:rFonts w:ascii="Georgia" w:hAnsi="Georgia"/>
        </w:rPr>
      </w:pPr>
    </w:p>
    <w:p w:rsidR="000F4354" w:rsidRPr="000F4354" w:rsidRDefault="000F4354" w:rsidP="000F4354">
      <w:pPr>
        <w:tabs>
          <w:tab w:val="left" w:pos="720"/>
        </w:tabs>
        <w:rPr>
          <w:rFonts w:ascii="Georgia" w:hAnsi="Georgia"/>
          <w:b/>
          <w:color w:val="000000" w:themeColor="text1"/>
          <w:sz w:val="22"/>
          <w:szCs w:val="22"/>
        </w:rPr>
      </w:pPr>
      <w:r w:rsidRPr="000F4354">
        <w:rPr>
          <w:rFonts w:ascii="Georgia" w:hAnsi="Georgia"/>
          <w:b/>
          <w:color w:val="000000" w:themeColor="text1"/>
          <w:sz w:val="22"/>
          <w:szCs w:val="22"/>
        </w:rPr>
        <w:t>Internship Registration</w:t>
      </w:r>
    </w:p>
    <w:p w:rsidR="000F4354" w:rsidRPr="000F4354" w:rsidRDefault="00A60CC2" w:rsidP="000F4354">
      <w:pPr>
        <w:rPr>
          <w:rFonts w:ascii="Georgia" w:hAnsi="Georgia"/>
        </w:rPr>
      </w:pPr>
      <w:r>
        <w:rPr>
          <w:rFonts w:ascii="Georgia" w:hAnsi="Georgia"/>
        </w:rPr>
        <w:t xml:space="preserve">Appel Fellows are not eligible to enroll in the CMC internship credit (INT 198) or the transcript notation (INT 98) courses. </w:t>
      </w:r>
    </w:p>
    <w:p w:rsidR="000F4354" w:rsidRDefault="000F4354" w:rsidP="00BF6849">
      <w:pPr>
        <w:rPr>
          <w:rFonts w:ascii="Georgia" w:hAnsi="Georgia"/>
          <w:b/>
          <w:sz w:val="21"/>
          <w:szCs w:val="21"/>
        </w:rPr>
      </w:pPr>
    </w:p>
    <w:p w:rsidR="00BF6849" w:rsidRPr="00870B9F" w:rsidRDefault="005B67D7" w:rsidP="00BF6849">
      <w:pPr>
        <w:rPr>
          <w:rFonts w:ascii="Georgia" w:hAnsi="Georgia"/>
          <w:b/>
          <w:sz w:val="21"/>
          <w:szCs w:val="21"/>
        </w:rPr>
      </w:pPr>
      <w:r w:rsidRPr="00870B9F">
        <w:rPr>
          <w:rFonts w:ascii="Georgia" w:hAnsi="Georgia"/>
          <w:b/>
          <w:sz w:val="21"/>
          <w:szCs w:val="21"/>
        </w:rPr>
        <w:t>Supplemental Travel</w:t>
      </w:r>
      <w:r w:rsidR="00BF6849" w:rsidRPr="00870B9F">
        <w:rPr>
          <w:rFonts w:ascii="Georgia" w:hAnsi="Georgia"/>
          <w:b/>
          <w:sz w:val="21"/>
          <w:szCs w:val="21"/>
        </w:rPr>
        <w:t xml:space="preserve"> Insurance:</w:t>
      </w:r>
    </w:p>
    <w:p w:rsidR="00BF6849" w:rsidRDefault="00BF6849" w:rsidP="00BF6849">
      <w:pPr>
        <w:rPr>
          <w:rFonts w:ascii="Georgia" w:hAnsi="Georgia"/>
          <w:sz w:val="21"/>
          <w:szCs w:val="21"/>
        </w:rPr>
      </w:pPr>
      <w:r w:rsidRPr="00870B9F">
        <w:rPr>
          <w:rFonts w:ascii="Georgia" w:hAnsi="Georgia"/>
          <w:sz w:val="21"/>
          <w:szCs w:val="21"/>
        </w:rPr>
        <w:t xml:space="preserve">Every student sponsored by CMC for international travel is required to have emergency health insurance through </w:t>
      </w:r>
      <w:proofErr w:type="spellStart"/>
      <w:r w:rsidRPr="00870B9F">
        <w:rPr>
          <w:rFonts w:ascii="Georgia" w:hAnsi="Georgia"/>
          <w:sz w:val="21"/>
          <w:szCs w:val="21"/>
        </w:rPr>
        <w:t>iNext</w:t>
      </w:r>
      <w:proofErr w:type="spellEnd"/>
      <w:r w:rsidRPr="00870B9F">
        <w:rPr>
          <w:rFonts w:ascii="Georgia" w:hAnsi="Georgia"/>
          <w:sz w:val="21"/>
          <w:szCs w:val="21"/>
        </w:rPr>
        <w:t xml:space="preserve">.  For students residing in all states except OR and NY, coverage through </w:t>
      </w:r>
      <w:hyperlink r:id="rId10" w:history="1">
        <w:proofErr w:type="spellStart"/>
        <w:r w:rsidRPr="00870B9F">
          <w:rPr>
            <w:rStyle w:val="Hyperlink"/>
            <w:rFonts w:ascii="Georgia" w:hAnsi="Georgia"/>
            <w:sz w:val="21"/>
            <w:szCs w:val="21"/>
          </w:rPr>
          <w:t>iNext</w:t>
        </w:r>
        <w:proofErr w:type="spellEnd"/>
      </w:hyperlink>
      <w:r w:rsidRPr="00870B9F">
        <w:rPr>
          <w:rFonts w:ascii="Georgia" w:hAnsi="Georgia"/>
          <w:sz w:val="21"/>
          <w:szCs w:val="21"/>
        </w:rPr>
        <w:t xml:space="preserve"> lasts one year from the date issued.  Permanent Residents of OR and NY with this plan </w:t>
      </w:r>
      <w:proofErr w:type="gramStart"/>
      <w:r w:rsidRPr="00870B9F">
        <w:rPr>
          <w:rFonts w:ascii="Georgia" w:hAnsi="Georgia"/>
          <w:sz w:val="21"/>
          <w:szCs w:val="21"/>
        </w:rPr>
        <w:t>are covered</w:t>
      </w:r>
      <w:proofErr w:type="gramEnd"/>
      <w:r w:rsidRPr="00870B9F">
        <w:rPr>
          <w:rFonts w:ascii="Georgia" w:hAnsi="Georgia"/>
          <w:sz w:val="21"/>
          <w:szCs w:val="21"/>
        </w:rPr>
        <w:t xml:space="preserve"> from date of departure until date of return to the U.S.  If you have an </w:t>
      </w:r>
      <w:proofErr w:type="spellStart"/>
      <w:r w:rsidRPr="00870B9F">
        <w:rPr>
          <w:rFonts w:ascii="Georgia" w:hAnsi="Georgia"/>
          <w:sz w:val="21"/>
          <w:szCs w:val="21"/>
        </w:rPr>
        <w:t>iNext</w:t>
      </w:r>
      <w:proofErr w:type="spellEnd"/>
      <w:r w:rsidRPr="00870B9F">
        <w:rPr>
          <w:rFonts w:ascii="Georgia" w:hAnsi="Georgia"/>
          <w:sz w:val="21"/>
          <w:szCs w:val="21"/>
        </w:rPr>
        <w:t xml:space="preserve"> Platinum Plan t</w:t>
      </w:r>
      <w:r w:rsidR="005B67D7" w:rsidRPr="00870B9F">
        <w:rPr>
          <w:rFonts w:ascii="Georgia" w:hAnsi="Georgia"/>
          <w:sz w:val="21"/>
          <w:szCs w:val="21"/>
        </w:rPr>
        <w:t>hat is valid through summer 2019</w:t>
      </w:r>
      <w:r w:rsidR="008901BC" w:rsidRPr="00870B9F">
        <w:rPr>
          <w:rFonts w:ascii="Georgia" w:hAnsi="Georgia"/>
          <w:sz w:val="21"/>
          <w:szCs w:val="21"/>
        </w:rPr>
        <w:t>, please indicate this on</w:t>
      </w:r>
      <w:r w:rsidRPr="00870B9F">
        <w:rPr>
          <w:rFonts w:ascii="Georgia" w:hAnsi="Georgia"/>
          <w:sz w:val="21"/>
          <w:szCs w:val="21"/>
        </w:rPr>
        <w:t xml:space="preserve"> you</w:t>
      </w:r>
      <w:r w:rsidR="00A60CC2" w:rsidRPr="00870B9F">
        <w:rPr>
          <w:rFonts w:ascii="Georgia" w:hAnsi="Georgia"/>
          <w:sz w:val="21"/>
          <w:szCs w:val="21"/>
        </w:rPr>
        <w:t>r application.</w:t>
      </w:r>
    </w:p>
    <w:p w:rsidR="00870B9F" w:rsidRPr="00870B9F" w:rsidRDefault="00870B9F" w:rsidP="00BF6849">
      <w:pPr>
        <w:rPr>
          <w:rFonts w:ascii="Georgia" w:hAnsi="Georgia"/>
          <w:sz w:val="21"/>
          <w:szCs w:val="21"/>
        </w:rPr>
      </w:pPr>
    </w:p>
    <w:p w:rsidR="00BF6849" w:rsidRDefault="00BF6849" w:rsidP="00BF6849">
      <w:pPr>
        <w:rPr>
          <w:rFonts w:ascii="Georgia" w:hAnsi="Georgia"/>
          <w:sz w:val="21"/>
          <w:szCs w:val="21"/>
        </w:rPr>
      </w:pPr>
      <w:r w:rsidRPr="00870B9F">
        <w:rPr>
          <w:rFonts w:ascii="Georgia" w:hAnsi="Georgia"/>
          <w:sz w:val="21"/>
          <w:szCs w:val="21"/>
        </w:rPr>
        <w:t xml:space="preserve">Note: </w:t>
      </w:r>
      <w:r w:rsidRPr="00870B9F">
        <w:rPr>
          <w:rFonts w:ascii="Georgia" w:hAnsi="Georgia"/>
          <w:b/>
          <w:sz w:val="21"/>
          <w:szCs w:val="21"/>
        </w:rPr>
        <w:t xml:space="preserve">Do not purchase </w:t>
      </w:r>
      <w:proofErr w:type="spellStart"/>
      <w:r w:rsidRPr="00870B9F">
        <w:rPr>
          <w:rFonts w:ascii="Georgia" w:hAnsi="Georgia"/>
          <w:b/>
          <w:sz w:val="21"/>
          <w:szCs w:val="21"/>
        </w:rPr>
        <w:t>iNext</w:t>
      </w:r>
      <w:proofErr w:type="spellEnd"/>
      <w:r w:rsidRPr="00870B9F">
        <w:rPr>
          <w:rFonts w:ascii="Georgia" w:hAnsi="Georgia"/>
          <w:b/>
          <w:sz w:val="21"/>
          <w:szCs w:val="21"/>
        </w:rPr>
        <w:t xml:space="preserve"> insurance on your own!</w:t>
      </w:r>
      <w:r w:rsidRPr="00870B9F">
        <w:rPr>
          <w:rFonts w:ascii="Georgia" w:hAnsi="Georgia"/>
          <w:sz w:val="21"/>
          <w:szCs w:val="21"/>
        </w:rPr>
        <w:t xml:space="preserve">  If your proposal is funded, CMC will purchase emergency health insurance on your behalf.</w:t>
      </w:r>
      <w:r w:rsidRPr="001B095B">
        <w:rPr>
          <w:rFonts w:ascii="Georgia" w:hAnsi="Georgia"/>
          <w:sz w:val="21"/>
          <w:szCs w:val="21"/>
        </w:rPr>
        <w:t xml:space="preserve">  </w:t>
      </w:r>
    </w:p>
    <w:p w:rsidR="00E13A5B" w:rsidRDefault="00E13A5B" w:rsidP="00BF6849">
      <w:pPr>
        <w:rPr>
          <w:rFonts w:ascii="Georgia" w:hAnsi="Georgia"/>
          <w:b/>
          <w:sz w:val="22"/>
        </w:rPr>
      </w:pPr>
    </w:p>
    <w:p w:rsidR="00F35B18" w:rsidRDefault="00F35B18" w:rsidP="00BF6849">
      <w:pPr>
        <w:rPr>
          <w:rFonts w:ascii="Georgia" w:hAnsi="Georgia"/>
          <w:b/>
          <w:sz w:val="22"/>
        </w:rPr>
      </w:pPr>
      <w:r>
        <w:rPr>
          <w:rFonts w:ascii="Georgia" w:hAnsi="Georgia"/>
          <w:b/>
          <w:sz w:val="22"/>
        </w:rPr>
        <w:t>OUR</w:t>
      </w:r>
      <w:r w:rsidR="005B67D7">
        <w:rPr>
          <w:rFonts w:ascii="Georgia" w:hAnsi="Georgia"/>
          <w:b/>
          <w:sz w:val="22"/>
        </w:rPr>
        <w:t xml:space="preserve"> INSURANCE WILL CHANGE WITH THE 2019</w:t>
      </w:r>
      <w:r>
        <w:rPr>
          <w:rFonts w:ascii="Georgia" w:hAnsi="Georgia"/>
          <w:b/>
          <w:sz w:val="22"/>
        </w:rPr>
        <w:t xml:space="preserve"> SUMMER CYCLE.  I SHOULD HAVE INSTRUCTIONS FOR EVERYONE NEXT WEEK.</w:t>
      </w:r>
      <w:r w:rsidR="005B67D7">
        <w:rPr>
          <w:rFonts w:ascii="Georgia" w:hAnsi="Georgia"/>
          <w:b/>
          <w:sz w:val="22"/>
        </w:rPr>
        <w:t xml:space="preserve"> I would leave this out of the document.  Not important until April.</w:t>
      </w:r>
    </w:p>
    <w:p w:rsidR="00F35B18" w:rsidRPr="000F4354" w:rsidRDefault="00F35B18" w:rsidP="00BF6849">
      <w:pPr>
        <w:rPr>
          <w:rFonts w:ascii="Georgia" w:hAnsi="Georgia"/>
          <w:b/>
          <w:sz w:val="22"/>
        </w:rPr>
      </w:pPr>
    </w:p>
    <w:p w:rsidR="00BF6849" w:rsidRPr="000F4354" w:rsidRDefault="00BF6849" w:rsidP="00BF6849">
      <w:pPr>
        <w:rPr>
          <w:rFonts w:ascii="Georgia" w:hAnsi="Georgia"/>
          <w:b/>
          <w:sz w:val="22"/>
        </w:rPr>
      </w:pPr>
      <w:r w:rsidRPr="000F4354">
        <w:rPr>
          <w:rFonts w:ascii="Georgia" w:hAnsi="Georgia"/>
          <w:b/>
          <w:sz w:val="22"/>
        </w:rPr>
        <w:t>Selection:</w:t>
      </w:r>
    </w:p>
    <w:p w:rsidR="00BF6849" w:rsidRPr="00B919F4" w:rsidRDefault="00BF6849" w:rsidP="00BF6849">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9868FA" w:rsidRDefault="009868FA" w:rsidP="00215F77">
      <w:pPr>
        <w:numPr>
          <w:ilvl w:val="0"/>
          <w:numId w:val="4"/>
        </w:numPr>
        <w:rPr>
          <w:rFonts w:ascii="Georgia" w:hAnsi="Georgia"/>
          <w:sz w:val="21"/>
          <w:szCs w:val="21"/>
        </w:rPr>
      </w:pPr>
      <w:r>
        <w:rPr>
          <w:rFonts w:ascii="Georgia" w:hAnsi="Georgia"/>
          <w:sz w:val="21"/>
          <w:szCs w:val="21"/>
        </w:rPr>
        <w:t xml:space="preserve">Expression of how the project will contribute to the candidate’s ongoing relationship to writing as determined through </w:t>
      </w:r>
      <w:r w:rsidR="004D1DB0">
        <w:rPr>
          <w:rFonts w:ascii="Georgia" w:hAnsi="Georgia"/>
          <w:sz w:val="21"/>
          <w:szCs w:val="21"/>
        </w:rPr>
        <w:t>the student’s written statement.</w:t>
      </w:r>
    </w:p>
    <w:p w:rsidR="009868FA" w:rsidRDefault="009868FA" w:rsidP="00215F77">
      <w:pPr>
        <w:numPr>
          <w:ilvl w:val="0"/>
          <w:numId w:val="4"/>
        </w:numPr>
        <w:rPr>
          <w:rFonts w:ascii="Georgia" w:hAnsi="Georgia"/>
          <w:sz w:val="21"/>
          <w:szCs w:val="21"/>
        </w:rPr>
      </w:pPr>
      <w:r>
        <w:rPr>
          <w:rFonts w:ascii="Georgia" w:hAnsi="Georgia"/>
          <w:sz w:val="21"/>
          <w:szCs w:val="21"/>
        </w:rPr>
        <w:t>D</w:t>
      </w:r>
      <w:r w:rsidRPr="00B919F4">
        <w:rPr>
          <w:rFonts w:ascii="Georgia" w:hAnsi="Georgia"/>
          <w:sz w:val="21"/>
          <w:szCs w:val="21"/>
        </w:rPr>
        <w:t xml:space="preserve">egree of </w:t>
      </w:r>
      <w:r>
        <w:rPr>
          <w:rFonts w:ascii="Georgia" w:hAnsi="Georgia"/>
          <w:sz w:val="21"/>
          <w:szCs w:val="21"/>
        </w:rPr>
        <w:t>intellectual depth involved in the proposed project</w:t>
      </w:r>
      <w:r w:rsidR="00E1772D">
        <w:rPr>
          <w:rFonts w:ascii="Georgia" w:hAnsi="Georgia"/>
          <w:sz w:val="21"/>
          <w:szCs w:val="21"/>
        </w:rPr>
        <w:t>.</w:t>
      </w:r>
    </w:p>
    <w:p w:rsidR="009868FA" w:rsidRPr="00B919F4" w:rsidRDefault="009868FA" w:rsidP="00215F77">
      <w:pPr>
        <w:numPr>
          <w:ilvl w:val="0"/>
          <w:numId w:val="4"/>
        </w:numPr>
        <w:rPr>
          <w:rFonts w:ascii="Georgia" w:hAnsi="Georgia"/>
          <w:sz w:val="21"/>
          <w:szCs w:val="21"/>
        </w:rPr>
      </w:pPr>
      <w:r>
        <w:rPr>
          <w:rFonts w:ascii="Georgia" w:hAnsi="Georgia"/>
          <w:sz w:val="21"/>
          <w:szCs w:val="21"/>
        </w:rPr>
        <w:t>Extent of creativity involved in the proposed project</w:t>
      </w:r>
      <w:r w:rsidR="00E1772D">
        <w:rPr>
          <w:rFonts w:ascii="Georgia" w:hAnsi="Georgia"/>
          <w:sz w:val="21"/>
          <w:szCs w:val="21"/>
        </w:rPr>
        <w:t>.</w:t>
      </w:r>
    </w:p>
    <w:p w:rsidR="00BF6849" w:rsidRDefault="00BF6849" w:rsidP="00215F77">
      <w:pPr>
        <w:numPr>
          <w:ilvl w:val="0"/>
          <w:numId w:val="4"/>
        </w:numPr>
        <w:rPr>
          <w:rFonts w:ascii="Georgia" w:hAnsi="Georgia"/>
          <w:sz w:val="21"/>
          <w:szCs w:val="21"/>
        </w:rPr>
      </w:pPr>
      <w:r w:rsidRPr="00B919F4">
        <w:rPr>
          <w:rFonts w:ascii="Georgia" w:hAnsi="Georgia"/>
          <w:sz w:val="21"/>
          <w:szCs w:val="21"/>
        </w:rPr>
        <w:t>Potential of the experience, based on the applicant</w:t>
      </w:r>
      <w:r>
        <w:rPr>
          <w:rFonts w:ascii="Georgia" w:hAnsi="Georgia"/>
          <w:sz w:val="21"/>
          <w:szCs w:val="21"/>
        </w:rPr>
        <w:t xml:space="preserve">’s background and the proposal’s scope, </w:t>
      </w:r>
      <w:r w:rsidRPr="00B919F4">
        <w:rPr>
          <w:rFonts w:ascii="Georgia" w:hAnsi="Georgia"/>
          <w:sz w:val="21"/>
          <w:szCs w:val="21"/>
        </w:rPr>
        <w:t>to be life changing</w:t>
      </w:r>
      <w:r w:rsidR="00E1772D">
        <w:rPr>
          <w:rFonts w:ascii="Georgia" w:hAnsi="Georgia"/>
          <w:sz w:val="21"/>
          <w:szCs w:val="21"/>
        </w:rPr>
        <w:t>.</w:t>
      </w:r>
    </w:p>
    <w:p w:rsidR="00BF6849" w:rsidRPr="00715182" w:rsidRDefault="00BF6849" w:rsidP="00215F77">
      <w:pPr>
        <w:numPr>
          <w:ilvl w:val="0"/>
          <w:numId w:val="4"/>
        </w:numPr>
        <w:rPr>
          <w:rFonts w:ascii="Georgia" w:hAnsi="Georgia"/>
          <w:sz w:val="21"/>
          <w:szCs w:val="21"/>
        </w:rPr>
      </w:pPr>
      <w:r w:rsidRPr="00B919F4">
        <w:rPr>
          <w:rFonts w:ascii="Georgia" w:hAnsi="Georgia"/>
          <w:sz w:val="21"/>
          <w:szCs w:val="21"/>
        </w:rPr>
        <w:t>Qualifications of the host organization</w:t>
      </w:r>
      <w:r>
        <w:rPr>
          <w:rFonts w:ascii="Georgia" w:hAnsi="Georgia"/>
          <w:sz w:val="21"/>
          <w:szCs w:val="21"/>
        </w:rPr>
        <w:t>, if applicable</w:t>
      </w:r>
      <w:r w:rsidR="00E1772D">
        <w:rPr>
          <w:rFonts w:ascii="Georgia" w:hAnsi="Georgia"/>
          <w:sz w:val="21"/>
          <w:szCs w:val="21"/>
        </w:rPr>
        <w:t>.</w:t>
      </w:r>
    </w:p>
    <w:p w:rsidR="00BF6849" w:rsidRDefault="00BF6849" w:rsidP="00BF6849">
      <w:pPr>
        <w:rPr>
          <w:rFonts w:ascii="Georgia" w:hAnsi="Georgia"/>
          <w:b/>
        </w:rPr>
      </w:pPr>
    </w:p>
    <w:p w:rsidR="00BF6849" w:rsidRPr="000F4354" w:rsidRDefault="00BF6849" w:rsidP="00BF6849">
      <w:pPr>
        <w:rPr>
          <w:rFonts w:ascii="Georgia" w:hAnsi="Georgia"/>
          <w:b/>
          <w:sz w:val="22"/>
        </w:rPr>
      </w:pPr>
      <w:r w:rsidRPr="000F4354">
        <w:rPr>
          <w:rFonts w:ascii="Georgia" w:hAnsi="Georgia"/>
          <w:b/>
          <w:sz w:val="22"/>
        </w:rPr>
        <w:t>Application Materials:</w:t>
      </w:r>
    </w:p>
    <w:p w:rsidR="00ED3DB4" w:rsidRPr="00ED3DB4" w:rsidRDefault="00ED3DB4" w:rsidP="00ED3DB4">
      <w:pPr>
        <w:rPr>
          <w:rFonts w:ascii="Georgia" w:hAnsi="Georgia"/>
          <w:b/>
        </w:rPr>
      </w:pPr>
      <w:r w:rsidRPr="00ED3DB4">
        <w:rPr>
          <w:rFonts w:ascii="Georgia" w:hAnsi="Georgia"/>
        </w:rPr>
        <w:t>The materials below must be submitted through the Sponsored Internship portal on FluidReview.com, an application and selection website (</w:t>
      </w:r>
      <w:hyperlink r:id="rId11" w:history="1">
        <w:r w:rsidRPr="00ED3DB4">
          <w:rPr>
            <w:rStyle w:val="Hyperlink"/>
            <w:rFonts w:ascii="Georgia" w:hAnsi="Georgia"/>
          </w:rPr>
          <w:t>https://claremontinternship.fluidreview.com/</w:t>
        </w:r>
      </w:hyperlink>
      <w:r w:rsidRPr="00ED3DB4">
        <w:rPr>
          <w:rFonts w:ascii="Georgia" w:hAnsi="Georgia"/>
        </w:rPr>
        <w:t xml:space="preserve">).  After creating an account, applicants will complete all required forms on and upload all required documents to </w:t>
      </w:r>
      <w:proofErr w:type="spellStart"/>
      <w:r w:rsidRPr="00ED3DB4">
        <w:rPr>
          <w:rFonts w:ascii="Georgia" w:hAnsi="Georgia"/>
        </w:rPr>
        <w:t>FluidReview</w:t>
      </w:r>
      <w:proofErr w:type="spellEnd"/>
      <w:r w:rsidRPr="00ED3DB4">
        <w:rPr>
          <w:rFonts w:ascii="Georgia" w:hAnsi="Georgia"/>
        </w:rPr>
        <w:t xml:space="preserve">.  Materials should </w:t>
      </w:r>
      <w:r w:rsidRPr="00ED3DB4">
        <w:rPr>
          <w:rFonts w:ascii="Georgia" w:hAnsi="Georgia"/>
          <w:u w:val="single"/>
        </w:rPr>
        <w:t>not</w:t>
      </w:r>
      <w:r w:rsidRPr="00ED3DB4">
        <w:rPr>
          <w:rFonts w:ascii="Georgia" w:hAnsi="Georgia"/>
        </w:rPr>
        <w:t xml:space="preserve"> be submitted in hardcopy or via email.  </w:t>
      </w:r>
      <w:r w:rsidRPr="00ED3DB4">
        <w:rPr>
          <w:rFonts w:ascii="Georgia" w:hAnsi="Georgia"/>
          <w:b/>
        </w:rPr>
        <w:t>The application portal</w:t>
      </w:r>
      <w:r w:rsidRPr="00ED3DB4">
        <w:rPr>
          <w:rFonts w:ascii="Georgia" w:hAnsi="Georgia"/>
        </w:rPr>
        <w:t xml:space="preserve"> </w:t>
      </w:r>
      <w:r w:rsidR="00F35B18" w:rsidRPr="00870B9F">
        <w:rPr>
          <w:rFonts w:ascii="Georgia" w:hAnsi="Georgia"/>
          <w:b/>
        </w:rPr>
        <w:t>will open January 7, 2019</w:t>
      </w:r>
      <w:r w:rsidRPr="00870B9F">
        <w:rPr>
          <w:rFonts w:ascii="Georgia" w:hAnsi="Georgia"/>
          <w:b/>
        </w:rPr>
        <w:t>.</w:t>
      </w:r>
      <w:r w:rsidRPr="00ED3DB4">
        <w:rPr>
          <w:rFonts w:ascii="Georgia" w:hAnsi="Georgia"/>
          <w:b/>
        </w:rPr>
        <w:t xml:space="preserve"> </w:t>
      </w:r>
    </w:p>
    <w:p w:rsidR="00CB42C8" w:rsidRPr="00ED3DB4" w:rsidRDefault="00CB42C8" w:rsidP="00BF6849">
      <w:pPr>
        <w:rPr>
          <w:rFonts w:ascii="Georgia" w:hAnsi="Georgia"/>
          <w:b/>
          <w:color w:val="FF0000"/>
        </w:rPr>
      </w:pPr>
    </w:p>
    <w:p w:rsidR="00BF6849" w:rsidRPr="00ED3DB4" w:rsidRDefault="00BF6849" w:rsidP="00215F77">
      <w:pPr>
        <w:numPr>
          <w:ilvl w:val="0"/>
          <w:numId w:val="1"/>
        </w:numPr>
        <w:rPr>
          <w:rFonts w:ascii="Georgia" w:hAnsi="Georgia"/>
          <w:b/>
        </w:rPr>
      </w:pPr>
      <w:r w:rsidRPr="00ED3DB4">
        <w:rPr>
          <w:rFonts w:ascii="Georgia" w:hAnsi="Georgia"/>
          <w:b/>
        </w:rPr>
        <w:t xml:space="preserve">Application Form </w:t>
      </w:r>
    </w:p>
    <w:p w:rsidR="00BF6849" w:rsidRPr="00ED3DB4" w:rsidRDefault="00BF6849" w:rsidP="00215F77">
      <w:pPr>
        <w:numPr>
          <w:ilvl w:val="0"/>
          <w:numId w:val="1"/>
        </w:numPr>
        <w:rPr>
          <w:rFonts w:ascii="Georgia" w:hAnsi="Georgia"/>
        </w:rPr>
      </w:pPr>
      <w:r w:rsidRPr="00ED3DB4">
        <w:rPr>
          <w:rFonts w:ascii="Georgia" w:hAnsi="Georgia"/>
          <w:b/>
        </w:rPr>
        <w:t>Resume</w:t>
      </w:r>
      <w:r w:rsidRPr="00ED3DB4">
        <w:rPr>
          <w:rFonts w:ascii="Georgia" w:hAnsi="Georgia"/>
        </w:rPr>
        <w:t>, which must be reviewed by a Career Consultant (CC) before being submitted.  CCs are available on a drop-in basis from 9 a.m. to 5 p.m., Monday through Friday, in Career Services.  Please allow time to incorporate the CC’s recommendations into your resume.</w:t>
      </w:r>
    </w:p>
    <w:p w:rsidR="00BF6849" w:rsidRPr="008901BC" w:rsidRDefault="00A60CC2" w:rsidP="00215F77">
      <w:pPr>
        <w:numPr>
          <w:ilvl w:val="0"/>
          <w:numId w:val="1"/>
        </w:numPr>
        <w:rPr>
          <w:rFonts w:ascii="Georgia" w:hAnsi="Georgia"/>
        </w:rPr>
      </w:pPr>
      <w:r>
        <w:rPr>
          <w:rFonts w:ascii="Georgia" w:hAnsi="Georgia"/>
          <w:b/>
        </w:rPr>
        <w:t xml:space="preserve">One </w:t>
      </w:r>
      <w:r w:rsidR="00BF6849" w:rsidRPr="00ED3DB4">
        <w:rPr>
          <w:rFonts w:ascii="Georgia" w:hAnsi="Georgia"/>
          <w:b/>
        </w:rPr>
        <w:t>recommendation</w:t>
      </w:r>
      <w:r>
        <w:rPr>
          <w:rFonts w:ascii="Georgia" w:hAnsi="Georgia"/>
        </w:rPr>
        <w:t xml:space="preserve"> (</w:t>
      </w:r>
      <w:r w:rsidR="00BF6849" w:rsidRPr="00ED3DB4">
        <w:rPr>
          <w:rFonts w:ascii="Georgia" w:hAnsi="Georgia"/>
        </w:rPr>
        <w:t xml:space="preserve">from your chosen faculty advisor) submitted via FluidReview.com.  Please request recommendations through FluidReview.com to ensure they are included with your application.  </w:t>
      </w:r>
      <w:r w:rsidR="008901BC">
        <w:rPr>
          <w:rFonts w:ascii="Georgia" w:hAnsi="Georgia"/>
        </w:rPr>
        <w:t xml:space="preserve">This recommendation should include </w:t>
      </w:r>
      <w:proofErr w:type="gramStart"/>
      <w:r w:rsidR="008901BC" w:rsidRPr="008901BC">
        <w:rPr>
          <w:rFonts w:ascii="Georgia" w:hAnsi="Georgia"/>
          <w:b/>
          <w:iCs/>
        </w:rPr>
        <w:t>Written</w:t>
      </w:r>
      <w:proofErr w:type="gramEnd"/>
      <w:r w:rsidR="008901BC" w:rsidRPr="008901BC">
        <w:rPr>
          <w:rFonts w:ascii="Georgia" w:hAnsi="Georgia"/>
          <w:b/>
          <w:iCs/>
        </w:rPr>
        <w:t xml:space="preserve"> confirmation </w:t>
      </w:r>
      <w:r w:rsidR="008901BC">
        <w:rPr>
          <w:rFonts w:ascii="Georgia" w:hAnsi="Georgia"/>
          <w:iCs/>
        </w:rPr>
        <w:t>that</w:t>
      </w:r>
      <w:r w:rsidR="008901BC" w:rsidRPr="008901BC">
        <w:rPr>
          <w:rFonts w:ascii="Georgia" w:hAnsi="Georgia"/>
          <w:iCs/>
        </w:rPr>
        <w:t xml:space="preserve"> your faculty Appel Fellowship advisor</w:t>
      </w:r>
      <w:r w:rsidR="008901BC">
        <w:rPr>
          <w:rFonts w:ascii="Georgia" w:hAnsi="Georgia"/>
          <w:iCs/>
        </w:rPr>
        <w:t xml:space="preserve"> has received</w:t>
      </w:r>
      <w:r w:rsidR="008901BC" w:rsidRPr="008901BC">
        <w:rPr>
          <w:rFonts w:ascii="Georgia" w:hAnsi="Georgia"/>
          <w:iCs/>
        </w:rPr>
        <w:t xml:space="preserve"> the </w:t>
      </w:r>
      <w:r w:rsidR="008901BC">
        <w:rPr>
          <w:rFonts w:ascii="Georgia" w:hAnsi="Georgia"/>
          <w:iCs/>
        </w:rPr>
        <w:t xml:space="preserve">Appel Fellowship </w:t>
      </w:r>
      <w:r w:rsidR="008901BC" w:rsidRPr="008901BC">
        <w:rPr>
          <w:rFonts w:ascii="Georgia" w:hAnsi="Georgia"/>
          <w:iCs/>
        </w:rPr>
        <w:t>faculty fact sheet.</w:t>
      </w:r>
    </w:p>
    <w:p w:rsidR="00D90780" w:rsidRDefault="00BF6849" w:rsidP="00D90780">
      <w:pPr>
        <w:numPr>
          <w:ilvl w:val="0"/>
          <w:numId w:val="2"/>
        </w:numPr>
        <w:rPr>
          <w:rFonts w:ascii="Georgia" w:hAnsi="Georgia"/>
        </w:rPr>
      </w:pPr>
      <w:r w:rsidRPr="00ED3DB4">
        <w:rPr>
          <w:rFonts w:ascii="Georgia" w:hAnsi="Georgia"/>
          <w:b/>
        </w:rPr>
        <w:t xml:space="preserve">Unofficial Transcript, </w:t>
      </w:r>
      <w:r w:rsidRPr="00ED3DB4">
        <w:rPr>
          <w:rFonts w:ascii="Georgia" w:hAnsi="Georgia"/>
        </w:rPr>
        <w:t>which you can obtain from CMC’s student portal or Registrar’s Office</w:t>
      </w:r>
    </w:p>
    <w:p w:rsidR="00D90780" w:rsidRPr="00D90780" w:rsidRDefault="00D90780" w:rsidP="00D90780">
      <w:pPr>
        <w:numPr>
          <w:ilvl w:val="0"/>
          <w:numId w:val="2"/>
        </w:numPr>
        <w:rPr>
          <w:rFonts w:ascii="Georgia" w:hAnsi="Georgia"/>
        </w:rPr>
      </w:pPr>
      <w:r w:rsidRPr="00D90780">
        <w:rPr>
          <w:rFonts w:ascii="Georgia" w:hAnsi="Georgia"/>
          <w:b/>
        </w:rPr>
        <w:t>Detailed budget</w:t>
      </w:r>
      <w:r w:rsidRPr="00D90780">
        <w:rPr>
          <w:rFonts w:ascii="Georgia" w:hAnsi="Georgia"/>
          <w:b/>
          <w:color w:val="FF0000"/>
        </w:rPr>
        <w:t xml:space="preserve"> </w:t>
      </w:r>
      <w:r w:rsidRPr="00D90780">
        <w:rPr>
          <w:rFonts w:ascii="Georgia" w:hAnsi="Georgia"/>
        </w:rPr>
        <w:t xml:space="preserve">with an explanation of how it was developed (see examples). The Budget should include: airfare; housing; food; local transportation; immunizations; and only necessary incidentals. </w:t>
      </w:r>
    </w:p>
    <w:p w:rsidR="00BF6849" w:rsidRPr="00ED3DB4" w:rsidRDefault="00BF6849" w:rsidP="00215F77">
      <w:pPr>
        <w:pStyle w:val="ListParagraph"/>
        <w:numPr>
          <w:ilvl w:val="0"/>
          <w:numId w:val="7"/>
        </w:numPr>
        <w:rPr>
          <w:rFonts w:ascii="Georgia" w:hAnsi="Georgia"/>
        </w:rPr>
      </w:pPr>
      <w:r w:rsidRPr="00ED3DB4">
        <w:rPr>
          <w:rFonts w:ascii="Georgia" w:hAnsi="Georgia"/>
        </w:rPr>
        <w:t>If your proposal involves a sponsoring organization:</w:t>
      </w:r>
    </w:p>
    <w:p w:rsidR="00BF6849" w:rsidRDefault="00BF6849" w:rsidP="00E1772D">
      <w:pPr>
        <w:numPr>
          <w:ilvl w:val="1"/>
          <w:numId w:val="11"/>
        </w:numPr>
        <w:rPr>
          <w:rFonts w:ascii="Georgia" w:hAnsi="Georgia"/>
        </w:rPr>
      </w:pPr>
      <w:r w:rsidRPr="00ED3DB4">
        <w:rPr>
          <w:rFonts w:ascii="Georgia" w:hAnsi="Georgia"/>
          <w:b/>
        </w:rPr>
        <w:lastRenderedPageBreak/>
        <w:t>Descriptive/background information</w:t>
      </w:r>
      <w:r w:rsidRPr="00ED3DB4">
        <w:rPr>
          <w:rFonts w:ascii="Georgia" w:hAnsi="Georgia"/>
        </w:rPr>
        <w:t xml:space="preserve"> on the sponsoring company/organization (which may be printed from the company/organization’s website)</w:t>
      </w:r>
    </w:p>
    <w:p w:rsidR="004D1DB0" w:rsidRPr="00870B9F" w:rsidRDefault="009868FA" w:rsidP="00E1772D">
      <w:pPr>
        <w:numPr>
          <w:ilvl w:val="1"/>
          <w:numId w:val="11"/>
        </w:numPr>
        <w:rPr>
          <w:rFonts w:ascii="Georgia" w:hAnsi="Georgia"/>
        </w:rPr>
      </w:pPr>
      <w:r w:rsidRPr="00870B9F">
        <w:rPr>
          <w:rFonts w:ascii="Georgia" w:hAnsi="Georgia"/>
          <w:b/>
          <w:iCs/>
        </w:rPr>
        <w:t>Letter confirming your placement</w:t>
      </w:r>
      <w:r w:rsidRPr="00870B9F">
        <w:rPr>
          <w:rFonts w:ascii="Georgia" w:hAnsi="Georgia"/>
          <w:iCs/>
        </w:rPr>
        <w:t xml:space="preserve"> from the sponsoring organization (on letterhead with a signature) </w:t>
      </w:r>
      <w:r w:rsidRPr="00870B9F">
        <w:rPr>
          <w:rFonts w:ascii="Georgia" w:hAnsi="Georgia"/>
          <w:b/>
          <w:iCs/>
        </w:rPr>
        <w:t>OR</w:t>
      </w:r>
      <w:r w:rsidRPr="00870B9F">
        <w:rPr>
          <w:rFonts w:ascii="Georgia" w:hAnsi="Georgia"/>
          <w:iCs/>
        </w:rPr>
        <w:t xml:space="preserve"> </w:t>
      </w:r>
      <w:r w:rsidRPr="00870B9F">
        <w:rPr>
          <w:rFonts w:ascii="Georgia" w:hAnsi="Georgia"/>
          <w:b/>
          <w:iCs/>
        </w:rPr>
        <w:t xml:space="preserve">an explanation of </w:t>
      </w:r>
      <w:r w:rsidR="00215F77" w:rsidRPr="00870B9F">
        <w:rPr>
          <w:rFonts w:ascii="Georgia" w:hAnsi="Georgia"/>
          <w:b/>
          <w:iCs/>
        </w:rPr>
        <w:t>where you are in the process of securing an internship</w:t>
      </w:r>
      <w:r w:rsidRPr="00870B9F">
        <w:rPr>
          <w:rFonts w:ascii="Georgia" w:hAnsi="Georgia"/>
          <w:b/>
          <w:iCs/>
        </w:rPr>
        <w:t>.</w:t>
      </w:r>
    </w:p>
    <w:p w:rsidR="004D1DB0" w:rsidRPr="00ED3DB4" w:rsidRDefault="004D1DB0" w:rsidP="00BF6849">
      <w:pPr>
        <w:pStyle w:val="ListParagraph"/>
        <w:rPr>
          <w:rFonts w:ascii="Georgia" w:hAnsi="Georgia"/>
        </w:rPr>
      </w:pPr>
    </w:p>
    <w:p w:rsidR="00BF6849" w:rsidRPr="00ED3DB4" w:rsidRDefault="00BF6849" w:rsidP="00215F77">
      <w:pPr>
        <w:numPr>
          <w:ilvl w:val="0"/>
          <w:numId w:val="2"/>
        </w:numPr>
        <w:rPr>
          <w:rFonts w:ascii="Georgia" w:hAnsi="Georgia"/>
        </w:rPr>
      </w:pPr>
      <w:r w:rsidRPr="00ED3DB4">
        <w:rPr>
          <w:rFonts w:ascii="Georgia" w:hAnsi="Georgia"/>
        </w:rPr>
        <w:t>If your proposal involves international travel:</w:t>
      </w:r>
    </w:p>
    <w:p w:rsidR="00BF6849" w:rsidRPr="00ED3DB4" w:rsidRDefault="00BF6849" w:rsidP="00215F77">
      <w:pPr>
        <w:pStyle w:val="ListParagraph"/>
        <w:numPr>
          <w:ilvl w:val="2"/>
          <w:numId w:val="2"/>
        </w:numPr>
        <w:rPr>
          <w:rFonts w:ascii="Georgia" w:hAnsi="Georgia"/>
        </w:rPr>
      </w:pPr>
      <w:r w:rsidRPr="00ED3DB4">
        <w:rPr>
          <w:rFonts w:ascii="Georgia" w:hAnsi="Georgia"/>
          <w:b/>
        </w:rPr>
        <w:t>Consular General’s Report</w:t>
      </w:r>
      <w:r w:rsidRPr="00ED3DB4">
        <w:rPr>
          <w:rFonts w:ascii="Georgia" w:hAnsi="Georgia"/>
          <w:b/>
          <w:color w:val="FF0000"/>
        </w:rPr>
        <w:t xml:space="preserve">* </w:t>
      </w:r>
      <w:r w:rsidRPr="00ED3DB4">
        <w:rPr>
          <w:rFonts w:ascii="Georgia" w:hAnsi="Georgia"/>
        </w:rPr>
        <w:t xml:space="preserve"> on proposed country (Go to </w:t>
      </w:r>
      <w:hyperlink r:id="rId12" w:history="1">
        <w:r w:rsidRPr="00ED3DB4">
          <w:rPr>
            <w:rStyle w:val="Hyperlink"/>
            <w:rFonts w:ascii="Georgia" w:hAnsi="Georgia"/>
          </w:rPr>
          <w:t>travel.state.gov</w:t>
        </w:r>
      </w:hyperlink>
      <w:r w:rsidRPr="00ED3DB4">
        <w:rPr>
          <w:rFonts w:ascii="Georgia" w:hAnsi="Georgia"/>
        </w:rPr>
        <w:t>; enter the name of the country under “learn about your destination” and press “Go”; then press the blue “Expand all” button.  Copy and paste the entire report into MS Word and upload it to your application.)</w:t>
      </w:r>
    </w:p>
    <w:p w:rsidR="00BF6849" w:rsidRPr="00ED3DB4" w:rsidRDefault="00BF6849" w:rsidP="00215F77">
      <w:pPr>
        <w:pStyle w:val="ListParagraph"/>
        <w:numPr>
          <w:ilvl w:val="2"/>
          <w:numId w:val="2"/>
        </w:numPr>
        <w:spacing w:after="200" w:line="276" w:lineRule="auto"/>
        <w:rPr>
          <w:rFonts w:ascii="Georgia" w:hAnsi="Georgia"/>
        </w:rPr>
      </w:pPr>
      <w:r w:rsidRPr="00ED3DB4">
        <w:rPr>
          <w:rFonts w:ascii="Georgia" w:hAnsi="Georgia"/>
          <w:b/>
        </w:rPr>
        <w:t>CDC Report</w:t>
      </w:r>
      <w:r w:rsidRPr="00ED3DB4">
        <w:rPr>
          <w:rFonts w:ascii="Georgia" w:hAnsi="Georgia"/>
          <w:color w:val="FF0000"/>
        </w:rPr>
        <w:t>*</w:t>
      </w:r>
      <w:r w:rsidRPr="00ED3DB4">
        <w:rPr>
          <w:rFonts w:ascii="Georgia" w:hAnsi="Georgia"/>
        </w:rPr>
        <w:t xml:space="preserve"> on proposed country (Go to </w:t>
      </w:r>
      <w:hyperlink r:id="rId13" w:history="1">
        <w:r w:rsidRPr="00ED3DB4">
          <w:rPr>
            <w:rStyle w:val="Hyperlink"/>
            <w:rFonts w:ascii="Georgia" w:hAnsi="Georgia"/>
          </w:rPr>
          <w:t>wwwnc.cdc.gov/travel</w:t>
        </w:r>
      </w:hyperlink>
      <w:r w:rsidRPr="00ED3DB4">
        <w:rPr>
          <w:rFonts w:ascii="Georgia" w:hAnsi="Georgia"/>
        </w:rPr>
        <w:t>; under “For Travelers,” select your host country from the dropdown list and press “Go”; expand “Vaccines and Medicines”; copy this section into MS Word and upload it to your application.  Though not required for your application, you should also review the section “Stay Healthy and Safe.”)</w:t>
      </w:r>
    </w:p>
    <w:p w:rsidR="00BF6849" w:rsidRDefault="00BF6849" w:rsidP="00BF6849">
      <w:pPr>
        <w:tabs>
          <w:tab w:val="left" w:pos="720"/>
          <w:tab w:val="num" w:pos="1080"/>
        </w:tabs>
        <w:ind w:left="360"/>
        <w:rPr>
          <w:rFonts w:ascii="Georgia" w:hAnsi="Georgia"/>
          <w:color w:val="FF0000"/>
        </w:rPr>
      </w:pPr>
      <w:r w:rsidRPr="00126BF5">
        <w:rPr>
          <w:rFonts w:ascii="Georgia" w:hAnsi="Georgia"/>
          <w:color w:val="FF0000"/>
        </w:rPr>
        <w:t>*not required for domestic applications</w:t>
      </w:r>
    </w:p>
    <w:p w:rsidR="00C33A05" w:rsidRDefault="00C33A05" w:rsidP="00BF6849">
      <w:pPr>
        <w:tabs>
          <w:tab w:val="left" w:pos="720"/>
          <w:tab w:val="num" w:pos="1080"/>
        </w:tabs>
        <w:ind w:left="360"/>
        <w:rPr>
          <w:rFonts w:ascii="Georgia" w:hAnsi="Georgia"/>
          <w:color w:val="FF0000"/>
        </w:rPr>
      </w:pPr>
    </w:p>
    <w:p w:rsidR="009868FA" w:rsidRPr="004F2CBA" w:rsidRDefault="004F2CBA" w:rsidP="00215F77">
      <w:pPr>
        <w:pStyle w:val="ListParagraph"/>
        <w:numPr>
          <w:ilvl w:val="0"/>
          <w:numId w:val="5"/>
        </w:numPr>
        <w:tabs>
          <w:tab w:val="left" w:pos="720"/>
          <w:tab w:val="num" w:pos="1080"/>
        </w:tabs>
        <w:spacing w:after="200" w:line="276" w:lineRule="auto"/>
        <w:rPr>
          <w:rFonts w:ascii="Georgia" w:hAnsi="Georgia"/>
          <w:color w:val="000000" w:themeColor="text1"/>
          <w:sz w:val="22"/>
        </w:rPr>
      </w:pPr>
      <w:r>
        <w:rPr>
          <w:rFonts w:ascii="Georgia" w:hAnsi="Georgia"/>
          <w:b/>
          <w:color w:val="000000" w:themeColor="text1"/>
          <w:sz w:val="22"/>
        </w:rPr>
        <w:t xml:space="preserve">Appel </w:t>
      </w:r>
      <w:r w:rsidR="00BF6849" w:rsidRPr="000F4354">
        <w:rPr>
          <w:rFonts w:ascii="Georgia" w:hAnsi="Georgia"/>
          <w:b/>
          <w:color w:val="000000" w:themeColor="text1"/>
          <w:sz w:val="22"/>
        </w:rPr>
        <w:t>Essay Question</w:t>
      </w:r>
      <w:r w:rsidR="00BF6849" w:rsidRPr="000F4354">
        <w:rPr>
          <w:rFonts w:ascii="Georgia" w:hAnsi="Georgia"/>
          <w:color w:val="000000" w:themeColor="text1"/>
          <w:sz w:val="22"/>
        </w:rPr>
        <w:t xml:space="preserve">.  </w:t>
      </w:r>
    </w:p>
    <w:p w:rsidR="004F2CBA" w:rsidRPr="004F2CBA" w:rsidRDefault="004F2CBA" w:rsidP="004F2CBA">
      <w:pPr>
        <w:ind w:left="720"/>
        <w:rPr>
          <w:rFonts w:ascii="Georgia" w:eastAsia="Calibri" w:hAnsi="Georgia"/>
          <w:sz w:val="22"/>
          <w:szCs w:val="22"/>
        </w:rPr>
      </w:pPr>
      <w:r w:rsidRPr="004F2CBA">
        <w:rPr>
          <w:rFonts w:ascii="Georgia" w:eastAsia="Calibri" w:hAnsi="Georgia"/>
          <w:sz w:val="22"/>
          <w:szCs w:val="22"/>
        </w:rPr>
        <w:t xml:space="preserve">Applicants should answer the following questions in a </w:t>
      </w:r>
      <w:r w:rsidRPr="004F2CBA">
        <w:rPr>
          <w:rFonts w:ascii="Georgia" w:eastAsia="Calibri" w:hAnsi="Georgia"/>
          <w:b/>
          <w:bCs/>
          <w:sz w:val="22"/>
          <w:szCs w:val="22"/>
          <w:u w:val="single"/>
        </w:rPr>
        <w:t>single</w:t>
      </w:r>
      <w:r w:rsidRPr="004F2CBA">
        <w:rPr>
          <w:rFonts w:ascii="Georgia" w:eastAsia="Calibri" w:hAnsi="Georgia"/>
          <w:sz w:val="22"/>
          <w:szCs w:val="22"/>
        </w:rPr>
        <w:t>, well thought out essay.</w:t>
      </w:r>
      <w:r w:rsidRPr="004F2CBA">
        <w:rPr>
          <w:rFonts w:ascii="Calibri" w:eastAsia="Calibri" w:hAnsi="Calibri"/>
          <w:sz w:val="22"/>
          <w:szCs w:val="22"/>
        </w:rPr>
        <w:t xml:space="preserve"> </w:t>
      </w:r>
      <w:r w:rsidRPr="004F2CBA">
        <w:rPr>
          <w:rFonts w:ascii="Georgia" w:eastAsia="Calibri" w:hAnsi="Georgia"/>
          <w:sz w:val="22"/>
          <w:szCs w:val="22"/>
        </w:rPr>
        <w:t xml:space="preserve">The essay constitutes the </w:t>
      </w:r>
      <w:r w:rsidRPr="004F2CBA">
        <w:rPr>
          <w:rFonts w:ascii="Georgia" w:eastAsia="Calibri" w:hAnsi="Georgia"/>
          <w:sz w:val="22"/>
          <w:szCs w:val="22"/>
          <w:u w:val="single"/>
        </w:rPr>
        <w:t>heart</w:t>
      </w:r>
      <w:r w:rsidRPr="004F2CBA">
        <w:rPr>
          <w:rFonts w:ascii="Georgia" w:eastAsia="Calibri" w:hAnsi="Georgia"/>
          <w:sz w:val="22"/>
          <w:szCs w:val="22"/>
        </w:rPr>
        <w:t xml:space="preserve"> </w:t>
      </w:r>
      <w:r w:rsidR="00870B9F">
        <w:rPr>
          <w:rFonts w:ascii="Georgia" w:eastAsia="Calibri" w:hAnsi="Georgia"/>
          <w:sz w:val="22"/>
          <w:szCs w:val="22"/>
        </w:rPr>
        <w:t>of your application, where the c</w:t>
      </w:r>
      <w:r w:rsidRPr="004F2CBA">
        <w:rPr>
          <w:rFonts w:ascii="Georgia" w:eastAsia="Calibri" w:hAnsi="Georgia"/>
          <w:sz w:val="22"/>
          <w:szCs w:val="22"/>
        </w:rPr>
        <w:t>ommittee gets to know you, your motivation for pursuing your project, and how your project relates to your future goals.  As such, you should take great care when composing your response.</w:t>
      </w:r>
      <w:r w:rsidR="004D1DB0" w:rsidRPr="004D1DB0">
        <w:rPr>
          <w:rFonts w:ascii="Georgia" w:eastAsia="Calibri" w:hAnsi="Georgia"/>
          <w:sz w:val="22"/>
          <w:szCs w:val="22"/>
        </w:rPr>
        <w:t xml:space="preserve"> </w:t>
      </w:r>
      <w:r w:rsidR="004D1DB0">
        <w:rPr>
          <w:rFonts w:ascii="Georgia" w:eastAsia="Calibri" w:hAnsi="Georgia"/>
          <w:sz w:val="22"/>
          <w:szCs w:val="22"/>
        </w:rPr>
        <w:t>Your essay should present a compelling, polished, and well-organized case for why your project deserves support.</w:t>
      </w:r>
      <w:r w:rsidRPr="004F2CBA">
        <w:rPr>
          <w:rFonts w:ascii="Georgia" w:eastAsia="Calibri" w:hAnsi="Georgia"/>
          <w:sz w:val="22"/>
          <w:szCs w:val="22"/>
        </w:rPr>
        <w:t xml:space="preserve"> Ideally, your essay will </w:t>
      </w:r>
      <w:r w:rsidR="00D90780">
        <w:rPr>
          <w:rFonts w:ascii="Georgia" w:eastAsia="Calibri" w:hAnsi="Georgia"/>
          <w:sz w:val="22"/>
          <w:szCs w:val="22"/>
        </w:rPr>
        <w:t>grapple in some way wit</w:t>
      </w:r>
      <w:r w:rsidR="004D1DB0">
        <w:rPr>
          <w:rFonts w:ascii="Georgia" w:eastAsia="Calibri" w:hAnsi="Georgia"/>
          <w:sz w:val="22"/>
          <w:szCs w:val="22"/>
        </w:rPr>
        <w:t>h each of the questions below</w:t>
      </w:r>
      <w:r w:rsidR="00D90780">
        <w:rPr>
          <w:rFonts w:ascii="Georgia" w:eastAsia="Calibri" w:hAnsi="Georgia"/>
          <w:sz w:val="22"/>
          <w:szCs w:val="22"/>
        </w:rPr>
        <w:t xml:space="preserve">. </w:t>
      </w:r>
    </w:p>
    <w:p w:rsidR="004F2CBA" w:rsidRPr="004F2CBA" w:rsidRDefault="004F2CBA" w:rsidP="004F2CBA">
      <w:pPr>
        <w:ind w:left="720"/>
        <w:rPr>
          <w:rFonts w:ascii="Georgia" w:eastAsia="Calibri" w:hAnsi="Georgia"/>
          <w:sz w:val="22"/>
          <w:szCs w:val="22"/>
        </w:rPr>
      </w:pPr>
    </w:p>
    <w:p w:rsidR="00D90780" w:rsidRDefault="004F2CBA" w:rsidP="00D90780">
      <w:pPr>
        <w:numPr>
          <w:ilvl w:val="0"/>
          <w:numId w:val="8"/>
        </w:numPr>
        <w:ind w:left="1440"/>
        <w:rPr>
          <w:rFonts w:ascii="Georgia" w:eastAsia="Calibri" w:hAnsi="Georgia"/>
          <w:sz w:val="21"/>
          <w:szCs w:val="21"/>
        </w:rPr>
      </w:pPr>
      <w:r w:rsidRPr="004F2CBA">
        <w:rPr>
          <w:rFonts w:ascii="Georgia" w:eastAsia="Calibri" w:hAnsi="Georgia"/>
          <w:sz w:val="21"/>
          <w:szCs w:val="21"/>
        </w:rPr>
        <w:t>Please describe your vision for your writing project including, if applicable, any plans you have to travel domestically or internationally. What do you hope to accomplish by undertaking this project? How do your proposed travel plans relate to your writing project? How will you effectively execute your project?</w:t>
      </w:r>
    </w:p>
    <w:p w:rsid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Why are you called to engage in this kind of sustained writing project?</w:t>
      </w:r>
    </w:p>
    <w:p w:rsidR="00D90780" w:rsidRP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What aspect of your proposal promises to be life altering and deserving of special recognition?</w:t>
      </w:r>
    </w:p>
    <w:p w:rsidR="00D90780" w:rsidRP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 xml:space="preserve">Describe your relationship to writing: what has writing meant to you thus far and what would you like to do next as a writer? </w:t>
      </w:r>
    </w:p>
    <w:p w:rsidR="004F2CBA" w:rsidRPr="004F2CBA" w:rsidRDefault="00D90780" w:rsidP="00215F77">
      <w:pPr>
        <w:numPr>
          <w:ilvl w:val="0"/>
          <w:numId w:val="8"/>
        </w:numPr>
        <w:ind w:left="1440"/>
        <w:rPr>
          <w:rFonts w:ascii="Georgia" w:eastAsia="Calibri" w:hAnsi="Georgia"/>
          <w:sz w:val="21"/>
          <w:szCs w:val="21"/>
        </w:rPr>
      </w:pPr>
      <w:r>
        <w:rPr>
          <w:rFonts w:ascii="Georgia" w:eastAsia="Calibri" w:hAnsi="Georgia"/>
          <w:sz w:val="21"/>
          <w:szCs w:val="21"/>
        </w:rPr>
        <w:t>How is writing related to your personal and/or professional goals?</w:t>
      </w:r>
    </w:p>
    <w:p w:rsidR="009868FA" w:rsidRDefault="009868FA" w:rsidP="009868FA">
      <w:pPr>
        <w:pStyle w:val="ListParagraph"/>
        <w:tabs>
          <w:tab w:val="left" w:pos="720"/>
          <w:tab w:val="num" w:pos="1080"/>
        </w:tabs>
        <w:ind w:left="1080"/>
        <w:rPr>
          <w:rFonts w:ascii="Georgia" w:hAnsi="Georgia"/>
        </w:rPr>
      </w:pPr>
    </w:p>
    <w:p w:rsidR="00C33A05" w:rsidRDefault="00C33A05" w:rsidP="009868FA">
      <w:pPr>
        <w:pStyle w:val="ListParagraph"/>
        <w:tabs>
          <w:tab w:val="left" w:pos="720"/>
          <w:tab w:val="num" w:pos="1080"/>
        </w:tabs>
        <w:ind w:left="1080"/>
        <w:rPr>
          <w:rFonts w:ascii="Georgia" w:hAnsi="Georgia"/>
          <w:sz w:val="24"/>
          <w:szCs w:val="24"/>
        </w:rPr>
      </w:pPr>
    </w:p>
    <w:p w:rsidR="00BF6849" w:rsidRPr="0080308A" w:rsidRDefault="00BF6849" w:rsidP="00BF6849">
      <w:pPr>
        <w:autoSpaceDE w:val="0"/>
        <w:autoSpaceDN w:val="0"/>
        <w:adjustRightInd w:val="0"/>
        <w:jc w:val="center"/>
        <w:rPr>
          <w:rFonts w:ascii="Georgia" w:hAnsi="Georgia"/>
          <w:b/>
          <w:sz w:val="30"/>
          <w:szCs w:val="30"/>
        </w:rPr>
      </w:pPr>
      <w:r w:rsidRPr="0080308A">
        <w:rPr>
          <w:rFonts w:ascii="Georgia" w:hAnsi="Georgia"/>
          <w:b/>
          <w:sz w:val="30"/>
          <w:szCs w:val="30"/>
        </w:rPr>
        <w:t>Note: Applications will not be reviewed until all of the</w:t>
      </w:r>
    </w:p>
    <w:p w:rsidR="00BF6849" w:rsidRPr="000E0EA2" w:rsidRDefault="00BF6849" w:rsidP="00BF6849">
      <w:pPr>
        <w:jc w:val="center"/>
        <w:rPr>
          <w:rFonts w:ascii="Georgia" w:hAnsi="Georgia"/>
          <w:b/>
          <w:sz w:val="28"/>
          <w:szCs w:val="28"/>
        </w:rPr>
      </w:pPr>
      <w:proofErr w:type="gramStart"/>
      <w:r w:rsidRPr="0080308A">
        <w:rPr>
          <w:rFonts w:ascii="Georgia" w:hAnsi="Georgia"/>
          <w:b/>
          <w:sz w:val="30"/>
          <w:szCs w:val="30"/>
        </w:rPr>
        <w:t>above</w:t>
      </w:r>
      <w:proofErr w:type="gramEnd"/>
      <w:r w:rsidRPr="0080308A">
        <w:rPr>
          <w:rFonts w:ascii="Georgia" w:hAnsi="Georgia"/>
          <w:b/>
          <w:sz w:val="30"/>
          <w:szCs w:val="30"/>
        </w:rPr>
        <w:t xml:space="preserve"> materials have been submitted to FluidReview.com.</w:t>
      </w:r>
    </w:p>
    <w:p w:rsidR="00BF6849" w:rsidRDefault="00BF6849" w:rsidP="00BF6849"/>
    <w:p w:rsidR="008C6B4D" w:rsidRPr="00B530EC" w:rsidRDefault="008C6B4D" w:rsidP="00B530EC">
      <w:pPr>
        <w:jc w:val="center"/>
        <w:rPr>
          <w:rFonts w:ascii="Georgia" w:hAnsi="Georgia"/>
          <w:b/>
          <w:sz w:val="30"/>
          <w:szCs w:val="30"/>
        </w:rPr>
      </w:pPr>
    </w:p>
    <w:sectPr w:rsidR="008C6B4D" w:rsidRPr="00B530EC" w:rsidSect="00B530EC">
      <w:pgSz w:w="12240" w:h="15840"/>
      <w:pgMar w:top="432" w:right="864" w:bottom="576" w:left="864"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C04E0"/>
    <w:multiLevelType w:val="hybridMultilevel"/>
    <w:tmpl w:val="49B07AC8"/>
    <w:lvl w:ilvl="0" w:tplc="741856FC">
      <w:start w:val="1"/>
      <w:numFmt w:val="bullet"/>
      <w:lvlText w:val=""/>
      <w:lvlJc w:val="left"/>
      <w:pPr>
        <w:ind w:left="720" w:hanging="360"/>
      </w:pPr>
      <w:rPr>
        <w:rFonts w:ascii="Wingdings" w:hAnsi="Wingdings" w:hint="default"/>
        <w:sz w:val="20"/>
        <w:szCs w:val="20"/>
      </w:rPr>
    </w:lvl>
    <w:lvl w:ilvl="1" w:tplc="04090005">
      <w:start w:val="1"/>
      <w:numFmt w:val="bullet"/>
      <w:lvlText w:val=""/>
      <w:lvlJc w:val="left"/>
      <w:pPr>
        <w:ind w:left="1440" w:hanging="360"/>
      </w:pPr>
      <w:rPr>
        <w:rFonts w:ascii="Wingdings" w:hAnsi="Wingdings"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70184"/>
    <w:multiLevelType w:val="hybridMultilevel"/>
    <w:tmpl w:val="A600C19A"/>
    <w:lvl w:ilvl="0" w:tplc="04090007">
      <w:start w:val="1"/>
      <w:numFmt w:val="bullet"/>
      <w:lvlText w:val=""/>
      <w:lvlJc w:val="left"/>
      <w:pPr>
        <w:tabs>
          <w:tab w:val="num" w:pos="1440"/>
        </w:tabs>
        <w:ind w:left="1440" w:hanging="360"/>
      </w:pPr>
      <w:rPr>
        <w:rFonts w:ascii="Wingdings" w:hAnsi="Wingdings" w:hint="default"/>
        <w:sz w:val="16"/>
        <w:szCs w:val="20"/>
      </w:rPr>
    </w:lvl>
    <w:lvl w:ilvl="1" w:tplc="04090005">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BF30C09"/>
    <w:multiLevelType w:val="hybridMultilevel"/>
    <w:tmpl w:val="AF9C78B8"/>
    <w:lvl w:ilvl="0" w:tplc="04090007">
      <w:start w:val="1"/>
      <w:numFmt w:val="bullet"/>
      <w:lvlText w:val=""/>
      <w:lvlJc w:val="left"/>
      <w:pPr>
        <w:tabs>
          <w:tab w:val="num" w:pos="1440"/>
        </w:tabs>
        <w:ind w:left="1440" w:hanging="360"/>
      </w:pPr>
      <w:rPr>
        <w:rFonts w:ascii="Wingdings" w:hAnsi="Wingdings" w:hint="default"/>
        <w:sz w:val="16"/>
        <w:szCs w:val="20"/>
      </w:rPr>
    </w:lvl>
    <w:lvl w:ilvl="1" w:tplc="04090003">
      <w:start w:val="1"/>
      <w:numFmt w:val="bullet"/>
      <w:lvlText w:val="o"/>
      <w:lvlJc w:val="left"/>
      <w:pPr>
        <w:tabs>
          <w:tab w:val="num" w:pos="2160"/>
        </w:tabs>
        <w:ind w:left="2160" w:hanging="360"/>
      </w:pPr>
      <w:rPr>
        <w:rFonts w:ascii="Courier New" w:hAnsi="Courier New" w:cs="Courier New"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934DE3"/>
    <w:multiLevelType w:val="hybridMultilevel"/>
    <w:tmpl w:val="D0CCB694"/>
    <w:lvl w:ilvl="0" w:tplc="741856FC">
      <w:start w:val="1"/>
      <w:numFmt w:val="bullet"/>
      <w:lvlText w:val=""/>
      <w:lvlJc w:val="left"/>
      <w:pPr>
        <w:ind w:left="720" w:hanging="360"/>
      </w:pPr>
      <w:rPr>
        <w:rFonts w:ascii="Wingdings" w:hAnsi="Wingdings" w:hint="default"/>
        <w:sz w:val="20"/>
        <w:szCs w:val="20"/>
      </w:rPr>
    </w:lvl>
    <w:lvl w:ilvl="1" w:tplc="04090007">
      <w:start w:val="1"/>
      <w:numFmt w:val="bullet"/>
      <w:lvlText w:val=""/>
      <w:lvlJc w:val="left"/>
      <w:pPr>
        <w:ind w:left="1440" w:hanging="360"/>
      </w:pPr>
      <w:rPr>
        <w:rFonts w:ascii="Wingdings" w:hAnsi="Wingdings"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03223"/>
    <w:multiLevelType w:val="hybridMultilevel"/>
    <w:tmpl w:val="A052038C"/>
    <w:lvl w:ilvl="0" w:tplc="0409000F">
      <w:start w:val="1"/>
      <w:numFmt w:val="decimal"/>
      <w:lvlText w:val="%1."/>
      <w:lvlJc w:val="left"/>
      <w:pPr>
        <w:tabs>
          <w:tab w:val="num" w:pos="1080"/>
        </w:tabs>
        <w:ind w:left="108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E2FAC"/>
    <w:multiLevelType w:val="hybridMultilevel"/>
    <w:tmpl w:val="6CEE6A7A"/>
    <w:lvl w:ilvl="0" w:tplc="BAC493FA">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BB625E"/>
    <w:multiLevelType w:val="hybridMultilevel"/>
    <w:tmpl w:val="C5409B70"/>
    <w:lvl w:ilvl="0" w:tplc="C92E7D30">
      <w:start w:val="1"/>
      <w:numFmt w:val="bullet"/>
      <w:lvlText w:val=""/>
      <w:lvlJc w:val="left"/>
      <w:pPr>
        <w:ind w:left="720" w:hanging="360"/>
      </w:pPr>
      <w:rPr>
        <w:rFonts w:ascii="Wingdings" w:hAnsi="Wingdings" w:hint="default"/>
        <w:sz w:val="20"/>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9"/>
  </w:num>
  <w:num w:numId="6">
    <w:abstractNumId w:val="8"/>
  </w:num>
  <w:num w:numId="7">
    <w:abstractNumId w:val="6"/>
  </w:num>
  <w:num w:numId="8">
    <w:abstractNumId w:val="7"/>
  </w:num>
  <w:num w:numId="9">
    <w:abstractNumId w:val="7"/>
  </w:num>
  <w:num w:numId="10">
    <w:abstractNumId w:val="3"/>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6962"/>
    <w:rsid w:val="00010BFE"/>
    <w:rsid w:val="00020D10"/>
    <w:rsid w:val="00041FDD"/>
    <w:rsid w:val="00043EAA"/>
    <w:rsid w:val="00047E51"/>
    <w:rsid w:val="000649E7"/>
    <w:rsid w:val="00065D37"/>
    <w:rsid w:val="000741F6"/>
    <w:rsid w:val="000B34D5"/>
    <w:rsid w:val="000D0F40"/>
    <w:rsid w:val="000E5A88"/>
    <w:rsid w:val="000F3880"/>
    <w:rsid w:val="000F4354"/>
    <w:rsid w:val="001314E1"/>
    <w:rsid w:val="00152D13"/>
    <w:rsid w:val="001578FE"/>
    <w:rsid w:val="001A6351"/>
    <w:rsid w:val="001B66DE"/>
    <w:rsid w:val="001C5925"/>
    <w:rsid w:val="001D613C"/>
    <w:rsid w:val="001E566F"/>
    <w:rsid w:val="001F0CFD"/>
    <w:rsid w:val="00203FA1"/>
    <w:rsid w:val="00215F68"/>
    <w:rsid w:val="00215F77"/>
    <w:rsid w:val="00236E7F"/>
    <w:rsid w:val="00243E5F"/>
    <w:rsid w:val="002467AB"/>
    <w:rsid w:val="00252E17"/>
    <w:rsid w:val="0026018F"/>
    <w:rsid w:val="00285610"/>
    <w:rsid w:val="002C63F2"/>
    <w:rsid w:val="002D517E"/>
    <w:rsid w:val="002D6D1F"/>
    <w:rsid w:val="002E18BE"/>
    <w:rsid w:val="0031096F"/>
    <w:rsid w:val="00357935"/>
    <w:rsid w:val="003606A7"/>
    <w:rsid w:val="00372193"/>
    <w:rsid w:val="003A75A8"/>
    <w:rsid w:val="003C3F89"/>
    <w:rsid w:val="003C4F4C"/>
    <w:rsid w:val="003D6503"/>
    <w:rsid w:val="003E0A69"/>
    <w:rsid w:val="003E2140"/>
    <w:rsid w:val="003E2E00"/>
    <w:rsid w:val="003F3797"/>
    <w:rsid w:val="004207CB"/>
    <w:rsid w:val="00445743"/>
    <w:rsid w:val="00456F1F"/>
    <w:rsid w:val="00480640"/>
    <w:rsid w:val="004D1DB0"/>
    <w:rsid w:val="004F2CBA"/>
    <w:rsid w:val="00510A4B"/>
    <w:rsid w:val="00513A1D"/>
    <w:rsid w:val="0053385F"/>
    <w:rsid w:val="00533FE6"/>
    <w:rsid w:val="005426AE"/>
    <w:rsid w:val="00555E3D"/>
    <w:rsid w:val="00566CE8"/>
    <w:rsid w:val="005B67D7"/>
    <w:rsid w:val="00600CCA"/>
    <w:rsid w:val="00616EDD"/>
    <w:rsid w:val="00657575"/>
    <w:rsid w:val="00662D2C"/>
    <w:rsid w:val="006B252C"/>
    <w:rsid w:val="006D243A"/>
    <w:rsid w:val="006D46E6"/>
    <w:rsid w:val="006F4344"/>
    <w:rsid w:val="0073720A"/>
    <w:rsid w:val="007411D3"/>
    <w:rsid w:val="00773CD6"/>
    <w:rsid w:val="00775B2B"/>
    <w:rsid w:val="00785B87"/>
    <w:rsid w:val="0079426E"/>
    <w:rsid w:val="007A2983"/>
    <w:rsid w:val="007A5535"/>
    <w:rsid w:val="007B0246"/>
    <w:rsid w:val="007B3511"/>
    <w:rsid w:val="007B356E"/>
    <w:rsid w:val="007C28D9"/>
    <w:rsid w:val="007C2CDF"/>
    <w:rsid w:val="007C4205"/>
    <w:rsid w:val="007D2E24"/>
    <w:rsid w:val="007E1258"/>
    <w:rsid w:val="007F70A8"/>
    <w:rsid w:val="0082703C"/>
    <w:rsid w:val="0083184A"/>
    <w:rsid w:val="008357C7"/>
    <w:rsid w:val="00840B55"/>
    <w:rsid w:val="00860A23"/>
    <w:rsid w:val="00870B9F"/>
    <w:rsid w:val="00874BA7"/>
    <w:rsid w:val="008828F3"/>
    <w:rsid w:val="008839EF"/>
    <w:rsid w:val="008901BC"/>
    <w:rsid w:val="008C35F4"/>
    <w:rsid w:val="008C6B4D"/>
    <w:rsid w:val="008D03F3"/>
    <w:rsid w:val="00907AF3"/>
    <w:rsid w:val="0091298C"/>
    <w:rsid w:val="00915FB2"/>
    <w:rsid w:val="00955F2F"/>
    <w:rsid w:val="00971229"/>
    <w:rsid w:val="00975AA0"/>
    <w:rsid w:val="009868FA"/>
    <w:rsid w:val="009871F9"/>
    <w:rsid w:val="00993AB9"/>
    <w:rsid w:val="009963E4"/>
    <w:rsid w:val="009C3FEA"/>
    <w:rsid w:val="009E4A5E"/>
    <w:rsid w:val="009F7A08"/>
    <w:rsid w:val="00A0204B"/>
    <w:rsid w:val="00A176CD"/>
    <w:rsid w:val="00A433CE"/>
    <w:rsid w:val="00A509AC"/>
    <w:rsid w:val="00A555FA"/>
    <w:rsid w:val="00A57316"/>
    <w:rsid w:val="00A60CC2"/>
    <w:rsid w:val="00A67619"/>
    <w:rsid w:val="00A67B06"/>
    <w:rsid w:val="00A90043"/>
    <w:rsid w:val="00AB5350"/>
    <w:rsid w:val="00AC1BD8"/>
    <w:rsid w:val="00AC69BC"/>
    <w:rsid w:val="00AD70D4"/>
    <w:rsid w:val="00AF6092"/>
    <w:rsid w:val="00B06F39"/>
    <w:rsid w:val="00B341E4"/>
    <w:rsid w:val="00B34AFE"/>
    <w:rsid w:val="00B530EC"/>
    <w:rsid w:val="00B93CE8"/>
    <w:rsid w:val="00B94657"/>
    <w:rsid w:val="00BC49EE"/>
    <w:rsid w:val="00BE2DF1"/>
    <w:rsid w:val="00BF6849"/>
    <w:rsid w:val="00C216A7"/>
    <w:rsid w:val="00C313ED"/>
    <w:rsid w:val="00C33A05"/>
    <w:rsid w:val="00C56415"/>
    <w:rsid w:val="00C731A6"/>
    <w:rsid w:val="00C77FFB"/>
    <w:rsid w:val="00C91CF1"/>
    <w:rsid w:val="00CB42C8"/>
    <w:rsid w:val="00CB4795"/>
    <w:rsid w:val="00CC7BA4"/>
    <w:rsid w:val="00CD091A"/>
    <w:rsid w:val="00D03ECD"/>
    <w:rsid w:val="00D30A11"/>
    <w:rsid w:val="00D320ED"/>
    <w:rsid w:val="00D46433"/>
    <w:rsid w:val="00D4674C"/>
    <w:rsid w:val="00D47482"/>
    <w:rsid w:val="00D50DD2"/>
    <w:rsid w:val="00D50E5E"/>
    <w:rsid w:val="00D7443B"/>
    <w:rsid w:val="00D82F34"/>
    <w:rsid w:val="00D90780"/>
    <w:rsid w:val="00DB0505"/>
    <w:rsid w:val="00DB697F"/>
    <w:rsid w:val="00DC15C7"/>
    <w:rsid w:val="00E05D3C"/>
    <w:rsid w:val="00E07CE9"/>
    <w:rsid w:val="00E13A5B"/>
    <w:rsid w:val="00E1772D"/>
    <w:rsid w:val="00E20FBD"/>
    <w:rsid w:val="00E22B6E"/>
    <w:rsid w:val="00EB3A38"/>
    <w:rsid w:val="00ED1517"/>
    <w:rsid w:val="00ED3DB4"/>
    <w:rsid w:val="00EE4EB8"/>
    <w:rsid w:val="00F02D61"/>
    <w:rsid w:val="00F17FA3"/>
    <w:rsid w:val="00F24727"/>
    <w:rsid w:val="00F2578C"/>
    <w:rsid w:val="00F30CAE"/>
    <w:rsid w:val="00F35B18"/>
    <w:rsid w:val="00F43778"/>
    <w:rsid w:val="00F51FA9"/>
    <w:rsid w:val="00F74758"/>
    <w:rsid w:val="00F7514E"/>
    <w:rsid w:val="00F93355"/>
    <w:rsid w:val="00FA07E7"/>
    <w:rsid w:val="00FA5CFB"/>
    <w:rsid w:val="00FE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45FB9"/>
  <w15:docId w15:val="{12229D25-CE83-4D6D-B9B0-A60FCD6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 w:type="character" w:styleId="CommentReference">
    <w:name w:val="annotation reference"/>
    <w:basedOn w:val="DefaultParagraphFont"/>
    <w:rsid w:val="00BF6849"/>
    <w:rPr>
      <w:sz w:val="16"/>
      <w:szCs w:val="16"/>
    </w:rPr>
  </w:style>
  <w:style w:type="paragraph" w:styleId="CommentText">
    <w:name w:val="annotation text"/>
    <w:basedOn w:val="Normal"/>
    <w:link w:val="CommentTextChar"/>
    <w:rsid w:val="00BF6849"/>
  </w:style>
  <w:style w:type="character" w:customStyle="1" w:styleId="CommentTextChar">
    <w:name w:val="Comment Text Char"/>
    <w:basedOn w:val="DefaultParagraphFont"/>
    <w:link w:val="CommentText"/>
    <w:rsid w:val="00BF6849"/>
  </w:style>
  <w:style w:type="paragraph" w:styleId="CommentSubject">
    <w:name w:val="annotation subject"/>
    <w:basedOn w:val="CommentText"/>
    <w:next w:val="CommentText"/>
    <w:link w:val="CommentSubjectChar"/>
    <w:rsid w:val="00BF6849"/>
    <w:rPr>
      <w:b/>
      <w:bCs/>
    </w:rPr>
  </w:style>
  <w:style w:type="character" w:customStyle="1" w:styleId="CommentSubjectChar">
    <w:name w:val="Comment Subject Char"/>
    <w:basedOn w:val="CommentTextChar"/>
    <w:link w:val="CommentSubject"/>
    <w:rsid w:val="00BF6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614707864">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nternational/index.aspx" TargetMode="External"/><Relationship Id="rId13" Type="http://schemas.openxmlformats.org/officeDocument/2006/relationships/hyperlink" Target="http://wwwnc.cdc.gov/travel" TargetMode="External"/><Relationship Id="rId3" Type="http://schemas.openxmlformats.org/officeDocument/2006/relationships/settings" Target="settings.xml"/><Relationship Id="rId7" Type="http://schemas.openxmlformats.org/officeDocument/2006/relationships/hyperlink" Target="http://www.dfat.gov.au/" TargetMode="External"/><Relationship Id="rId12" Type="http://schemas.openxmlformats.org/officeDocument/2006/relationships/hyperlink" Target="http://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 TargetMode="External"/><Relationship Id="rId11" Type="http://schemas.openxmlformats.org/officeDocument/2006/relationships/hyperlink" Target="https://claremontinternship.fluidreview.com/" TargetMode="External"/><Relationship Id="rId5" Type="http://schemas.openxmlformats.org/officeDocument/2006/relationships/hyperlink" Target="mailto:ewollen@cmc.edu" TargetMode="External"/><Relationship Id="rId15" Type="http://schemas.openxmlformats.org/officeDocument/2006/relationships/theme" Target="theme/theme1.xml"/><Relationship Id="rId10" Type="http://schemas.openxmlformats.org/officeDocument/2006/relationships/hyperlink" Target="http://www.inext.com/" TargetMode="External"/><Relationship Id="rId4" Type="http://schemas.openxmlformats.org/officeDocument/2006/relationships/webSettings" Target="webSettings.xml"/><Relationship Id="rId9" Type="http://schemas.openxmlformats.org/officeDocument/2006/relationships/hyperlink" Target="http://www.fco.gov.uk/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1588</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10868</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Crockett, Christine (Center For Writing)</cp:lastModifiedBy>
  <cp:revision>7</cp:revision>
  <cp:lastPrinted>2014-12-19T22:39:00Z</cp:lastPrinted>
  <dcterms:created xsi:type="dcterms:W3CDTF">2018-12-12T22:23:00Z</dcterms:created>
  <dcterms:modified xsi:type="dcterms:W3CDTF">2019-01-22T19:38:00Z</dcterms:modified>
</cp:coreProperties>
</file>